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DD" w:rsidRPr="008D41E4" w:rsidRDefault="00E920EF" w:rsidP="008D41E4">
      <w:pPr>
        <w:jc w:val="center"/>
        <w:rPr>
          <w:rFonts w:ascii="Times New Roman" w:hAnsi="Times New Roman" w:cs="Times New Roman"/>
          <w:b/>
          <w:sz w:val="28"/>
          <w:szCs w:val="28"/>
        </w:rPr>
      </w:pPr>
      <w:r w:rsidRPr="001F4FD7">
        <w:rPr>
          <w:rFonts w:ascii="Times New Roman" w:hAnsi="Times New Roman" w:cs="Times New Roman"/>
          <w:b/>
          <w:sz w:val="28"/>
          <w:szCs w:val="28"/>
        </w:rPr>
        <w:t>RELAÇÃO TEORIA-PRÁTICA NO</w:t>
      </w:r>
      <w:r w:rsidR="008D41E4">
        <w:rPr>
          <w:rFonts w:ascii="Times New Roman" w:hAnsi="Times New Roman" w:cs="Times New Roman"/>
          <w:b/>
          <w:sz w:val="28"/>
          <w:szCs w:val="28"/>
        </w:rPr>
        <w:t xml:space="preserve"> ENSINO DA DENTÍSTICA CLÍNICA</w:t>
      </w:r>
    </w:p>
    <w:p w:rsidR="001F4FD7" w:rsidRPr="001F4FD7" w:rsidRDefault="008D41E4" w:rsidP="00784F38">
      <w:pPr>
        <w:spacing w:line="240" w:lineRule="auto"/>
        <w:jc w:val="right"/>
        <w:rPr>
          <w:rFonts w:ascii="Times New Roman" w:hAnsi="Times New Roman" w:cs="Times New Roman"/>
          <w:sz w:val="24"/>
          <w:szCs w:val="24"/>
        </w:rPr>
      </w:pPr>
      <w:r>
        <w:rPr>
          <w:rFonts w:ascii="Times New Roman" w:hAnsi="Times New Roman" w:cs="Times New Roman"/>
          <w:sz w:val="24"/>
          <w:szCs w:val="24"/>
        </w:rPr>
        <w:t>Renata Cristina Sobreira França</w:t>
      </w:r>
      <w:r w:rsidR="00784F38">
        <w:rPr>
          <w:rFonts w:ascii="Times New Roman" w:hAnsi="Times New Roman" w:cs="Times New Roman"/>
          <w:sz w:val="24"/>
          <w:szCs w:val="24"/>
        </w:rPr>
        <w:t>¹</w:t>
      </w:r>
    </w:p>
    <w:p w:rsidR="00E920EF" w:rsidRPr="001F4FD7" w:rsidRDefault="00E920EF" w:rsidP="00A433DD">
      <w:pPr>
        <w:jc w:val="right"/>
        <w:rPr>
          <w:rFonts w:ascii="Times New Roman" w:hAnsi="Times New Roman" w:cs="Times New Roman"/>
          <w:sz w:val="24"/>
          <w:szCs w:val="24"/>
        </w:rPr>
      </w:pPr>
      <w:proofErr w:type="spellStart"/>
      <w:r w:rsidRPr="001F4FD7">
        <w:rPr>
          <w:rFonts w:ascii="Times New Roman" w:hAnsi="Times New Roman" w:cs="Times New Roman"/>
          <w:sz w:val="24"/>
          <w:szCs w:val="24"/>
        </w:rPr>
        <w:t>Rosenês</w:t>
      </w:r>
      <w:proofErr w:type="spellEnd"/>
      <w:r w:rsidRPr="001F4FD7">
        <w:rPr>
          <w:rFonts w:ascii="Times New Roman" w:hAnsi="Times New Roman" w:cs="Times New Roman"/>
          <w:sz w:val="24"/>
          <w:szCs w:val="24"/>
        </w:rPr>
        <w:t xml:space="preserve"> Lima dos Santos</w:t>
      </w:r>
      <w:r w:rsidR="00784F38">
        <w:rPr>
          <w:rFonts w:ascii="Times New Roman" w:hAnsi="Times New Roman" w:cs="Times New Roman"/>
          <w:sz w:val="24"/>
          <w:szCs w:val="24"/>
        </w:rPr>
        <w:t>²</w:t>
      </w:r>
    </w:p>
    <w:p w:rsidR="00A433DD" w:rsidRDefault="00E920EF" w:rsidP="00784F38">
      <w:pPr>
        <w:jc w:val="right"/>
        <w:rPr>
          <w:rFonts w:ascii="Times New Roman" w:hAnsi="Times New Roman" w:cs="Times New Roman"/>
          <w:sz w:val="24"/>
          <w:szCs w:val="24"/>
        </w:rPr>
      </w:pPr>
      <w:r w:rsidRPr="001F4FD7">
        <w:rPr>
          <w:rFonts w:ascii="Times New Roman" w:hAnsi="Times New Roman" w:cs="Times New Roman"/>
          <w:sz w:val="24"/>
          <w:szCs w:val="24"/>
        </w:rPr>
        <w:t xml:space="preserve">         </w:t>
      </w:r>
      <w:r w:rsidR="008D41E4">
        <w:rPr>
          <w:rFonts w:ascii="Times New Roman" w:hAnsi="Times New Roman" w:cs="Times New Roman"/>
          <w:sz w:val="24"/>
          <w:szCs w:val="24"/>
        </w:rPr>
        <w:t xml:space="preserve">                      </w:t>
      </w:r>
      <w:r w:rsidRPr="001F4FD7">
        <w:rPr>
          <w:rFonts w:ascii="Times New Roman" w:hAnsi="Times New Roman" w:cs="Times New Roman"/>
          <w:sz w:val="24"/>
          <w:szCs w:val="24"/>
        </w:rPr>
        <w:t xml:space="preserve">Germana </w:t>
      </w:r>
      <w:proofErr w:type="spellStart"/>
      <w:r w:rsidRPr="001F4FD7">
        <w:rPr>
          <w:rFonts w:ascii="Times New Roman" w:hAnsi="Times New Roman" w:cs="Times New Roman"/>
          <w:sz w:val="24"/>
          <w:szCs w:val="24"/>
        </w:rPr>
        <w:t>Coeli</w:t>
      </w:r>
      <w:proofErr w:type="spellEnd"/>
      <w:r w:rsidRPr="001F4FD7">
        <w:rPr>
          <w:rFonts w:ascii="Times New Roman" w:hAnsi="Times New Roman" w:cs="Times New Roman"/>
          <w:sz w:val="24"/>
          <w:szCs w:val="24"/>
        </w:rPr>
        <w:t xml:space="preserve"> de Farias Sales</w:t>
      </w:r>
      <w:r w:rsidR="00784F38">
        <w:rPr>
          <w:rFonts w:ascii="Times New Roman" w:hAnsi="Times New Roman" w:cs="Times New Roman"/>
          <w:sz w:val="24"/>
          <w:szCs w:val="24"/>
        </w:rPr>
        <w:t>³</w:t>
      </w:r>
    </w:p>
    <w:p w:rsidR="00784F38" w:rsidRDefault="00916642" w:rsidP="00784F38">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Monitor </w:t>
      </w:r>
      <w:r w:rsidR="00784F38">
        <w:rPr>
          <w:rFonts w:ascii="Times New Roman" w:hAnsi="Times New Roman" w:cs="Times New Roman"/>
          <w:sz w:val="24"/>
          <w:szCs w:val="24"/>
        </w:rPr>
        <w:t>Voluntário</w:t>
      </w:r>
    </w:p>
    <w:p w:rsidR="00916642" w:rsidRDefault="00916642" w:rsidP="00784F38">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Professor Orientador</w:t>
      </w:r>
    </w:p>
    <w:p w:rsidR="00916642" w:rsidRPr="00784F38" w:rsidRDefault="00916642" w:rsidP="00784F38">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Professor Colaborador</w:t>
      </w:r>
      <w:bookmarkStart w:id="0" w:name="_GoBack"/>
      <w:bookmarkEnd w:id="0"/>
    </w:p>
    <w:p w:rsidR="00784F38" w:rsidRPr="00784F38" w:rsidRDefault="00784F38" w:rsidP="00784F38">
      <w:pPr>
        <w:rPr>
          <w:rFonts w:ascii="Times New Roman" w:hAnsi="Times New Roman" w:cs="Times New Roman"/>
          <w:sz w:val="24"/>
          <w:szCs w:val="24"/>
        </w:rPr>
      </w:pPr>
    </w:p>
    <w:p w:rsidR="001F4FD7" w:rsidRPr="001F4FD7" w:rsidRDefault="001F4FD7" w:rsidP="008D41E4">
      <w:pPr>
        <w:jc w:val="center"/>
        <w:rPr>
          <w:rFonts w:ascii="Times New Roman" w:hAnsi="Times New Roman" w:cs="Times New Roman"/>
          <w:sz w:val="24"/>
          <w:szCs w:val="24"/>
        </w:rPr>
      </w:pPr>
      <w:r w:rsidRPr="001F4FD7">
        <w:rPr>
          <w:rFonts w:ascii="Times New Roman" w:hAnsi="Times New Roman" w:cs="Times New Roman"/>
          <w:sz w:val="24"/>
          <w:szCs w:val="24"/>
        </w:rPr>
        <w:t>Centro de Ciên</w:t>
      </w:r>
      <w:r w:rsidR="008D41E4">
        <w:rPr>
          <w:rFonts w:ascii="Times New Roman" w:hAnsi="Times New Roman" w:cs="Times New Roman"/>
          <w:sz w:val="24"/>
          <w:szCs w:val="24"/>
        </w:rPr>
        <w:t xml:space="preserve">cias da Saúde / </w:t>
      </w:r>
      <w:r>
        <w:rPr>
          <w:rFonts w:ascii="Times New Roman" w:hAnsi="Times New Roman" w:cs="Times New Roman"/>
          <w:sz w:val="24"/>
          <w:szCs w:val="24"/>
        </w:rPr>
        <w:t>Departamento de Clínica e O</w:t>
      </w:r>
      <w:r w:rsidR="008D41E4">
        <w:rPr>
          <w:rFonts w:ascii="Times New Roman" w:hAnsi="Times New Roman" w:cs="Times New Roman"/>
          <w:sz w:val="24"/>
          <w:szCs w:val="24"/>
        </w:rPr>
        <w:t>dontologia Social/ Programa de Monitoria</w:t>
      </w:r>
    </w:p>
    <w:p w:rsidR="001F4FD7" w:rsidRPr="00F06C67" w:rsidRDefault="001F4FD7">
      <w:pPr>
        <w:rPr>
          <w:rFonts w:ascii="Times New Roman" w:hAnsi="Times New Roman" w:cs="Times New Roman"/>
          <w:sz w:val="24"/>
          <w:szCs w:val="24"/>
        </w:rPr>
      </w:pPr>
    </w:p>
    <w:p w:rsidR="00C70D96" w:rsidRPr="00AF1BC3" w:rsidRDefault="00AF1BC3">
      <w:pPr>
        <w:rPr>
          <w:rFonts w:ascii="Times New Roman" w:hAnsi="Times New Roman" w:cs="Times New Roman"/>
          <w:b/>
          <w:sz w:val="24"/>
          <w:szCs w:val="24"/>
        </w:rPr>
      </w:pPr>
      <w:r w:rsidRPr="00AF1BC3">
        <w:rPr>
          <w:rFonts w:ascii="Times New Roman" w:hAnsi="Times New Roman" w:cs="Times New Roman"/>
          <w:b/>
          <w:sz w:val="24"/>
          <w:szCs w:val="24"/>
        </w:rPr>
        <w:t>Introdução:</w:t>
      </w:r>
      <w:r w:rsidR="0079696C" w:rsidRPr="00AF1BC3">
        <w:rPr>
          <w:rFonts w:ascii="Times New Roman" w:hAnsi="Times New Roman" w:cs="Times New Roman"/>
          <w:b/>
          <w:sz w:val="24"/>
          <w:szCs w:val="24"/>
        </w:rPr>
        <w:t xml:space="preserve"> </w:t>
      </w:r>
    </w:p>
    <w:p w:rsidR="009F59D0" w:rsidRPr="00F06C67" w:rsidRDefault="009F59D0" w:rsidP="00F06C67">
      <w:pPr>
        <w:jc w:val="both"/>
        <w:rPr>
          <w:rFonts w:ascii="Times New Roman" w:hAnsi="Times New Roman" w:cs="Times New Roman"/>
          <w:sz w:val="24"/>
          <w:szCs w:val="24"/>
        </w:rPr>
      </w:pPr>
    </w:p>
    <w:p w:rsidR="00EA27A2" w:rsidRPr="00E416BF" w:rsidRDefault="00F06C67" w:rsidP="00F06C67">
      <w:pPr>
        <w:autoSpaceDE w:val="0"/>
        <w:autoSpaceDN w:val="0"/>
        <w:adjustRightInd w:val="0"/>
        <w:spacing w:after="0" w:line="360" w:lineRule="auto"/>
        <w:jc w:val="both"/>
        <w:rPr>
          <w:rFonts w:ascii="Times New Roman" w:hAnsi="Times New Roman" w:cs="Times New Roman"/>
          <w:color w:val="000000"/>
          <w:sz w:val="24"/>
          <w:szCs w:val="24"/>
        </w:rPr>
      </w:pPr>
      <w:r w:rsidRPr="00F06C67">
        <w:rPr>
          <w:rFonts w:ascii="Times New Roman" w:hAnsi="Times New Roman" w:cs="Times New Roman"/>
          <w:color w:val="000000"/>
          <w:sz w:val="24"/>
          <w:szCs w:val="24"/>
        </w:rPr>
        <w:tab/>
      </w:r>
      <w:r w:rsidR="00EA27A2">
        <w:rPr>
          <w:rFonts w:ascii="Times New Roman" w:hAnsi="Times New Roman" w:cs="Times New Roman"/>
          <w:color w:val="000000"/>
          <w:sz w:val="24"/>
          <w:szCs w:val="24"/>
        </w:rPr>
        <w:t xml:space="preserve">A </w:t>
      </w:r>
      <w:r w:rsidR="009F59D0" w:rsidRPr="00E416BF">
        <w:rPr>
          <w:rFonts w:ascii="Times New Roman" w:hAnsi="Times New Roman" w:cs="Times New Roman"/>
          <w:color w:val="000000"/>
          <w:sz w:val="24"/>
          <w:szCs w:val="24"/>
        </w:rPr>
        <w:t xml:space="preserve">aparência </w:t>
      </w:r>
      <w:proofErr w:type="spellStart"/>
      <w:r w:rsidR="009F59D0" w:rsidRPr="00E416BF">
        <w:rPr>
          <w:rFonts w:ascii="Times New Roman" w:hAnsi="Times New Roman" w:cs="Times New Roman"/>
          <w:color w:val="000000"/>
          <w:sz w:val="24"/>
          <w:szCs w:val="24"/>
        </w:rPr>
        <w:t>dent</w:t>
      </w:r>
      <w:r w:rsidRPr="00E416BF">
        <w:rPr>
          <w:rFonts w:ascii="Times New Roman" w:hAnsi="Times New Roman" w:cs="Times New Roman"/>
          <w:color w:val="000000"/>
          <w:sz w:val="24"/>
          <w:szCs w:val="24"/>
        </w:rPr>
        <w:t>ofacial</w:t>
      </w:r>
      <w:proofErr w:type="spellEnd"/>
      <w:r w:rsidRPr="00E416BF">
        <w:rPr>
          <w:rFonts w:ascii="Times New Roman" w:hAnsi="Times New Roman" w:cs="Times New Roman"/>
          <w:color w:val="000000"/>
          <w:sz w:val="24"/>
          <w:szCs w:val="24"/>
        </w:rPr>
        <w:t xml:space="preserve"> pode ter</w:t>
      </w:r>
      <w:r w:rsidR="00EA27A2">
        <w:rPr>
          <w:rFonts w:ascii="Times New Roman" w:hAnsi="Times New Roman" w:cs="Times New Roman"/>
          <w:color w:val="000000"/>
          <w:sz w:val="24"/>
          <w:szCs w:val="24"/>
        </w:rPr>
        <w:t xml:space="preserve"> efeitos</w:t>
      </w:r>
      <w:r w:rsidRPr="00E416BF">
        <w:rPr>
          <w:rFonts w:ascii="Times New Roman" w:hAnsi="Times New Roman" w:cs="Times New Roman"/>
          <w:color w:val="000000"/>
          <w:sz w:val="24"/>
          <w:szCs w:val="24"/>
        </w:rPr>
        <w:t xml:space="preserve"> em julgamentos </w:t>
      </w:r>
      <w:r w:rsidR="009F59D0" w:rsidRPr="00E416BF">
        <w:rPr>
          <w:rFonts w:ascii="Times New Roman" w:hAnsi="Times New Roman" w:cs="Times New Roman"/>
          <w:color w:val="000000"/>
          <w:sz w:val="24"/>
          <w:szCs w:val="24"/>
        </w:rPr>
        <w:t>pessoais e sociais</w:t>
      </w:r>
      <w:r w:rsidR="00EA27A2">
        <w:rPr>
          <w:rFonts w:ascii="Times New Roman" w:hAnsi="Times New Roman" w:cs="Times New Roman"/>
          <w:color w:val="000000"/>
          <w:sz w:val="24"/>
          <w:szCs w:val="24"/>
        </w:rPr>
        <w:t>, e</w:t>
      </w:r>
      <w:r w:rsidR="009F59D0" w:rsidRPr="00E416BF">
        <w:rPr>
          <w:rFonts w:ascii="Times New Roman" w:hAnsi="Times New Roman" w:cs="Times New Roman"/>
          <w:color w:val="000000"/>
          <w:sz w:val="24"/>
          <w:szCs w:val="24"/>
        </w:rPr>
        <w:t xml:space="preserve"> </w:t>
      </w:r>
      <w:proofErr w:type="gramStart"/>
      <w:r w:rsidR="009F59D0" w:rsidRPr="00E416BF">
        <w:rPr>
          <w:rFonts w:ascii="Times New Roman" w:hAnsi="Times New Roman" w:cs="Times New Roman"/>
          <w:color w:val="000000"/>
          <w:sz w:val="24"/>
          <w:szCs w:val="24"/>
        </w:rPr>
        <w:t>é</w:t>
      </w:r>
      <w:proofErr w:type="gramEnd"/>
      <w:r w:rsidR="009F59D0" w:rsidRPr="00E416BF">
        <w:rPr>
          <w:rFonts w:ascii="Times New Roman" w:hAnsi="Times New Roman" w:cs="Times New Roman"/>
          <w:color w:val="000000"/>
          <w:sz w:val="24"/>
          <w:szCs w:val="24"/>
        </w:rPr>
        <w:t xml:space="preserve"> </w:t>
      </w:r>
      <w:proofErr w:type="gramStart"/>
      <w:r w:rsidR="009F59D0" w:rsidRPr="00E416BF">
        <w:rPr>
          <w:rFonts w:ascii="Times New Roman" w:hAnsi="Times New Roman" w:cs="Times New Roman"/>
          <w:color w:val="000000"/>
          <w:sz w:val="24"/>
          <w:szCs w:val="24"/>
        </w:rPr>
        <w:t>importante</w:t>
      </w:r>
      <w:proofErr w:type="gramEnd"/>
      <w:r w:rsidR="009F59D0" w:rsidRPr="00E416BF">
        <w:rPr>
          <w:rFonts w:ascii="Times New Roman" w:hAnsi="Times New Roman" w:cs="Times New Roman"/>
          <w:color w:val="000000"/>
          <w:sz w:val="24"/>
          <w:szCs w:val="24"/>
        </w:rPr>
        <w:t xml:space="preserve"> dada a mudança de ênfase no conceito de saúde,</w:t>
      </w:r>
      <w:r w:rsidRPr="00E416BF">
        <w:rPr>
          <w:rFonts w:ascii="Times New Roman" w:hAnsi="Times New Roman" w:cs="Times New Roman"/>
          <w:color w:val="000000"/>
          <w:sz w:val="24"/>
          <w:szCs w:val="24"/>
        </w:rPr>
        <w:t xml:space="preserve"> </w:t>
      </w:r>
      <w:r w:rsidR="009F59D0" w:rsidRPr="00E416BF">
        <w:rPr>
          <w:rFonts w:ascii="Times New Roman" w:hAnsi="Times New Roman" w:cs="Times New Roman"/>
          <w:color w:val="000000"/>
          <w:sz w:val="24"/>
          <w:szCs w:val="24"/>
        </w:rPr>
        <w:t>o qual tem sido definido como o estado completo de bem-estar físico, mental, social e não meramente a ausência de doença ou enfermidade.</w:t>
      </w:r>
      <w:r w:rsidRPr="00E416BF">
        <w:rPr>
          <w:rFonts w:ascii="Times New Roman" w:hAnsi="Times New Roman" w:cs="Times New Roman"/>
          <w:color w:val="000000"/>
          <w:sz w:val="24"/>
          <w:szCs w:val="24"/>
        </w:rPr>
        <w:t xml:space="preserve"> </w:t>
      </w:r>
      <w:r w:rsidR="009F59D0" w:rsidRPr="00E416BF">
        <w:rPr>
          <w:rFonts w:ascii="Times New Roman" w:hAnsi="Times New Roman" w:cs="Times New Roman"/>
          <w:color w:val="000000"/>
          <w:sz w:val="24"/>
          <w:szCs w:val="24"/>
        </w:rPr>
        <w:t xml:space="preserve">Esse fato é facilmente compreendido quando se observa que a busca por tratamento odontológico por parte de pacientes adultos é, na maioria das vezes, motivada pelo </w:t>
      </w:r>
      <w:r w:rsidRPr="00E416BF">
        <w:rPr>
          <w:rFonts w:ascii="Times New Roman" w:hAnsi="Times New Roman" w:cs="Times New Roman"/>
          <w:color w:val="000000"/>
          <w:sz w:val="24"/>
          <w:szCs w:val="24"/>
        </w:rPr>
        <w:t xml:space="preserve">desejo de melhorar a autoimagem </w:t>
      </w:r>
      <w:r w:rsidR="009F59D0" w:rsidRPr="00E416BF">
        <w:rPr>
          <w:rFonts w:ascii="Times New Roman" w:hAnsi="Times New Roman" w:cs="Times New Roman"/>
          <w:color w:val="000000"/>
          <w:sz w:val="24"/>
          <w:szCs w:val="24"/>
        </w:rPr>
        <w:t>inde</w:t>
      </w:r>
      <w:r w:rsidRPr="00E416BF">
        <w:rPr>
          <w:rFonts w:ascii="Times New Roman" w:hAnsi="Times New Roman" w:cs="Times New Roman"/>
          <w:color w:val="000000"/>
          <w:sz w:val="24"/>
          <w:szCs w:val="24"/>
        </w:rPr>
        <w:t xml:space="preserve">pendentemente das considerações </w:t>
      </w:r>
      <w:r w:rsidR="00EA27A2">
        <w:rPr>
          <w:rFonts w:ascii="Times New Roman" w:hAnsi="Times New Roman" w:cs="Times New Roman"/>
          <w:color w:val="000000"/>
          <w:sz w:val="24"/>
          <w:szCs w:val="24"/>
        </w:rPr>
        <w:t xml:space="preserve">estruturais ou funcionais (FREITAS; COSTA; PINHO, 2007). </w:t>
      </w:r>
    </w:p>
    <w:p w:rsidR="00EA27A2" w:rsidRDefault="00714A04" w:rsidP="00EA27A2">
      <w:pPr>
        <w:spacing w:line="360" w:lineRule="auto"/>
        <w:ind w:firstLine="709"/>
        <w:jc w:val="both"/>
        <w:rPr>
          <w:rFonts w:ascii="Times New Roman" w:hAnsi="Times New Roman" w:cs="Times New Roman"/>
          <w:sz w:val="24"/>
          <w:szCs w:val="24"/>
          <w:lang w:eastAsia="zh-CN"/>
        </w:rPr>
      </w:pPr>
      <w:r w:rsidRPr="00E416BF">
        <w:rPr>
          <w:rFonts w:ascii="Times New Roman" w:hAnsi="Times New Roman" w:cs="Times New Roman"/>
          <w:sz w:val="24"/>
          <w:szCs w:val="24"/>
          <w:lang w:eastAsia="zh-CN"/>
        </w:rPr>
        <w:t>A odontologia restauradora</w:t>
      </w:r>
      <w:r w:rsidR="00F06C67" w:rsidRPr="00E416BF">
        <w:rPr>
          <w:rFonts w:ascii="Times New Roman" w:hAnsi="Times New Roman" w:cs="Times New Roman"/>
          <w:sz w:val="24"/>
          <w:szCs w:val="24"/>
          <w:lang w:eastAsia="zh-CN"/>
        </w:rPr>
        <w:t xml:space="preserve"> tem</w:t>
      </w:r>
      <w:r w:rsidRPr="00E416BF">
        <w:rPr>
          <w:rFonts w:ascii="Times New Roman" w:hAnsi="Times New Roman" w:cs="Times New Roman"/>
          <w:sz w:val="24"/>
          <w:szCs w:val="24"/>
          <w:lang w:eastAsia="zh-CN"/>
        </w:rPr>
        <w:t xml:space="preserve"> como objetivo promover a prevenção. Quando isso não é possível, procura reestabelecer a função e a estética dos dentes de forma conservadora. Para tanto, as resinas compostas têm sido empregadas em diversos procedimentos odontológicos e hoje são consideradas a primeira opção para um tratamento restaurador estético (BOLANHO, 2007).</w:t>
      </w:r>
      <w:r w:rsidR="002F743A" w:rsidRPr="00E416BF">
        <w:rPr>
          <w:rFonts w:ascii="Times New Roman" w:hAnsi="Times New Roman" w:cs="Times New Roman"/>
          <w:sz w:val="24"/>
          <w:szCs w:val="24"/>
        </w:rPr>
        <w:t xml:space="preserve"> </w:t>
      </w:r>
    </w:p>
    <w:p w:rsidR="00CA5EA3" w:rsidRPr="00784F38" w:rsidRDefault="00714A04" w:rsidP="00784F38">
      <w:pPr>
        <w:spacing w:line="360" w:lineRule="auto"/>
        <w:ind w:firstLine="709"/>
        <w:jc w:val="both"/>
        <w:rPr>
          <w:rFonts w:ascii="Times New Roman" w:hAnsi="Times New Roman" w:cs="Times New Roman"/>
          <w:sz w:val="24"/>
          <w:szCs w:val="24"/>
          <w:lang w:eastAsia="zh-CN"/>
        </w:rPr>
      </w:pPr>
      <w:r w:rsidRPr="00E416BF">
        <w:rPr>
          <w:rFonts w:ascii="Times New Roman" w:hAnsi="Times New Roman" w:cs="Times New Roman"/>
          <w:sz w:val="24"/>
          <w:szCs w:val="24"/>
        </w:rPr>
        <w:t xml:space="preserve">Restaurações de resina composta e amálgama de prata, indicadas para substituição nas atividades clínicas das disciplinas de </w:t>
      </w:r>
      <w:proofErr w:type="spellStart"/>
      <w:r w:rsidRPr="00E416BF">
        <w:rPr>
          <w:rFonts w:ascii="Times New Roman" w:hAnsi="Times New Roman" w:cs="Times New Roman"/>
          <w:sz w:val="24"/>
          <w:szCs w:val="24"/>
        </w:rPr>
        <w:t>Dentística</w:t>
      </w:r>
      <w:proofErr w:type="spellEnd"/>
      <w:r w:rsidRPr="00E416BF">
        <w:rPr>
          <w:rFonts w:ascii="Times New Roman" w:hAnsi="Times New Roman" w:cs="Times New Roman"/>
          <w:sz w:val="24"/>
          <w:szCs w:val="24"/>
        </w:rPr>
        <w:t xml:space="preserve"> II (3a série) e Clínica Integrada (4a série)</w:t>
      </w:r>
      <w:r w:rsidR="00EA27A2">
        <w:rPr>
          <w:rFonts w:ascii="Times New Roman" w:hAnsi="Times New Roman" w:cs="Times New Roman"/>
          <w:sz w:val="24"/>
          <w:szCs w:val="24"/>
        </w:rPr>
        <w:t>, do Curso de Odontologia da UNIPAR – Umuarama</w:t>
      </w:r>
      <w:proofErr w:type="gramStart"/>
      <w:r w:rsidR="00EA27A2">
        <w:rPr>
          <w:rFonts w:ascii="Times New Roman" w:hAnsi="Times New Roman" w:cs="Times New Roman"/>
          <w:sz w:val="24"/>
          <w:szCs w:val="24"/>
        </w:rPr>
        <w:t>,</w:t>
      </w:r>
      <w:r w:rsidR="00EA27A2" w:rsidRPr="00E416BF">
        <w:rPr>
          <w:rFonts w:ascii="Times New Roman" w:hAnsi="Times New Roman" w:cs="Times New Roman"/>
          <w:sz w:val="24"/>
          <w:szCs w:val="24"/>
        </w:rPr>
        <w:t xml:space="preserve"> foram</w:t>
      </w:r>
      <w:proofErr w:type="gramEnd"/>
      <w:r w:rsidRPr="00E416BF">
        <w:rPr>
          <w:rFonts w:ascii="Times New Roman" w:hAnsi="Times New Roman" w:cs="Times New Roman"/>
          <w:sz w:val="24"/>
          <w:szCs w:val="24"/>
        </w:rPr>
        <w:t xml:space="preserve"> avaliadas clínica e radiograficamente durante o período </w:t>
      </w:r>
      <w:r w:rsidR="00EA27A2">
        <w:rPr>
          <w:rFonts w:ascii="Times New Roman" w:hAnsi="Times New Roman" w:cs="Times New Roman"/>
          <w:sz w:val="24"/>
          <w:szCs w:val="24"/>
        </w:rPr>
        <w:t>de 12 meses. F</w:t>
      </w:r>
      <w:r w:rsidR="00AA458B" w:rsidRPr="00E416BF">
        <w:rPr>
          <w:rFonts w:ascii="Times New Roman" w:hAnsi="Times New Roman" w:cs="Times New Roman"/>
          <w:sz w:val="24"/>
          <w:szCs w:val="24"/>
        </w:rPr>
        <w:t>oram avaliadas</w:t>
      </w:r>
      <w:r w:rsidR="00EA27A2">
        <w:rPr>
          <w:rFonts w:ascii="Times New Roman" w:hAnsi="Times New Roman" w:cs="Times New Roman"/>
          <w:sz w:val="24"/>
          <w:szCs w:val="24"/>
        </w:rPr>
        <w:t xml:space="preserve"> 352 restaurações, s</w:t>
      </w:r>
      <w:r w:rsidR="00AA458B" w:rsidRPr="00E416BF">
        <w:rPr>
          <w:rFonts w:ascii="Times New Roman" w:hAnsi="Times New Roman" w:cs="Times New Roman"/>
          <w:sz w:val="24"/>
          <w:szCs w:val="24"/>
        </w:rPr>
        <w:t xml:space="preserve">endo 201 de amálgama de prata e 151 de resina composta. Entre as restaurações de amálgama </w:t>
      </w:r>
      <w:r w:rsidR="00F06C67" w:rsidRPr="00E416BF">
        <w:rPr>
          <w:rFonts w:ascii="Times New Roman" w:hAnsi="Times New Roman" w:cs="Times New Roman"/>
          <w:sz w:val="24"/>
          <w:szCs w:val="24"/>
        </w:rPr>
        <w:t xml:space="preserve">substituídas, 60 (29,85%) </w:t>
      </w:r>
      <w:r w:rsidR="00F06C67" w:rsidRPr="00E416BF">
        <w:rPr>
          <w:rFonts w:ascii="Times New Roman" w:hAnsi="Times New Roman" w:cs="Times New Roman"/>
          <w:sz w:val="24"/>
          <w:szCs w:val="24"/>
        </w:rPr>
        <w:lastRenderedPageBreak/>
        <w:t xml:space="preserve">foram </w:t>
      </w:r>
      <w:r w:rsidR="00AA458B" w:rsidRPr="00E416BF">
        <w:rPr>
          <w:rFonts w:ascii="Times New Roman" w:hAnsi="Times New Roman" w:cs="Times New Roman"/>
          <w:sz w:val="24"/>
          <w:szCs w:val="24"/>
        </w:rPr>
        <w:t>realizadas por reincidência de cárie, 45 (2</w:t>
      </w:r>
      <w:r w:rsidR="00F06C67" w:rsidRPr="00E416BF">
        <w:rPr>
          <w:rFonts w:ascii="Times New Roman" w:hAnsi="Times New Roman" w:cs="Times New Roman"/>
          <w:sz w:val="24"/>
          <w:szCs w:val="24"/>
        </w:rPr>
        <w:t xml:space="preserve">2,38%) por </w:t>
      </w:r>
      <w:r w:rsidR="00AA458B" w:rsidRPr="00E416BF">
        <w:rPr>
          <w:rFonts w:ascii="Times New Roman" w:hAnsi="Times New Roman" w:cs="Times New Roman"/>
          <w:sz w:val="24"/>
          <w:szCs w:val="24"/>
        </w:rPr>
        <w:t xml:space="preserve">contorno e anatomia deficientes, 45 (22,38%) por degradação marginal, 44 (21,9 %) por fratura (região de istmo ou corpo da restauração), </w:t>
      </w:r>
      <w:proofErr w:type="gramStart"/>
      <w:r w:rsidR="00AA458B" w:rsidRPr="00E416BF">
        <w:rPr>
          <w:rFonts w:ascii="Times New Roman" w:hAnsi="Times New Roman" w:cs="Times New Roman"/>
          <w:sz w:val="24"/>
          <w:szCs w:val="24"/>
        </w:rPr>
        <w:t>3</w:t>
      </w:r>
      <w:proofErr w:type="gramEnd"/>
      <w:r w:rsidR="00AA458B" w:rsidRPr="00E416BF">
        <w:rPr>
          <w:rFonts w:ascii="Times New Roman" w:hAnsi="Times New Roman" w:cs="Times New Roman"/>
          <w:sz w:val="24"/>
          <w:szCs w:val="24"/>
        </w:rPr>
        <w:t xml:space="preserve"> (1,5%) por razões estéticas, 3 (1,5%) por corrosão e 1 (0,49 %) por outras razões não especificadas. Das 151 restaurações de resina composta substituídas, 72 (47,7%) foram por </w:t>
      </w:r>
      <w:proofErr w:type="spellStart"/>
      <w:r w:rsidR="00AA458B" w:rsidRPr="00E416BF">
        <w:rPr>
          <w:rFonts w:ascii="Times New Roman" w:hAnsi="Times New Roman" w:cs="Times New Roman"/>
          <w:sz w:val="24"/>
          <w:szCs w:val="24"/>
        </w:rPr>
        <w:t>manchamento</w:t>
      </w:r>
      <w:proofErr w:type="spellEnd"/>
      <w:r w:rsidR="00AA458B" w:rsidRPr="00E416BF">
        <w:rPr>
          <w:rFonts w:ascii="Times New Roman" w:hAnsi="Times New Roman" w:cs="Times New Roman"/>
          <w:sz w:val="24"/>
          <w:szCs w:val="24"/>
        </w:rPr>
        <w:t xml:space="preserve"> na interface, 46 (30,46%) por </w:t>
      </w:r>
      <w:proofErr w:type="spellStart"/>
      <w:r w:rsidR="00AA458B" w:rsidRPr="00E416BF">
        <w:rPr>
          <w:rFonts w:ascii="Times New Roman" w:hAnsi="Times New Roman" w:cs="Times New Roman"/>
          <w:sz w:val="24"/>
          <w:szCs w:val="24"/>
        </w:rPr>
        <w:t>manchamento</w:t>
      </w:r>
      <w:proofErr w:type="spellEnd"/>
      <w:r w:rsidR="00AA458B" w:rsidRPr="00E416BF">
        <w:rPr>
          <w:rFonts w:ascii="Times New Roman" w:hAnsi="Times New Roman" w:cs="Times New Roman"/>
          <w:sz w:val="24"/>
          <w:szCs w:val="24"/>
        </w:rPr>
        <w:t xml:space="preserve"> do corpo da restauração, 28 (18,54%) por reincidência de cárie, </w:t>
      </w:r>
      <w:proofErr w:type="gramStart"/>
      <w:r w:rsidR="00AA458B" w:rsidRPr="00E416BF">
        <w:rPr>
          <w:rFonts w:ascii="Times New Roman" w:hAnsi="Times New Roman" w:cs="Times New Roman"/>
          <w:sz w:val="24"/>
          <w:szCs w:val="24"/>
        </w:rPr>
        <w:t>4</w:t>
      </w:r>
      <w:proofErr w:type="gramEnd"/>
      <w:r w:rsidR="00AA458B" w:rsidRPr="00E416BF">
        <w:rPr>
          <w:rFonts w:ascii="Times New Roman" w:hAnsi="Times New Roman" w:cs="Times New Roman"/>
          <w:sz w:val="24"/>
          <w:szCs w:val="24"/>
        </w:rPr>
        <w:t xml:space="preserve"> (2,64%) por contorno e anato</w:t>
      </w:r>
      <w:r w:rsidR="00F06C67" w:rsidRPr="00E416BF">
        <w:rPr>
          <w:rFonts w:ascii="Times New Roman" w:hAnsi="Times New Roman" w:cs="Times New Roman"/>
          <w:sz w:val="24"/>
          <w:szCs w:val="24"/>
        </w:rPr>
        <w:t xml:space="preserve">mia deficientes e 1 (0,66%) por </w:t>
      </w:r>
      <w:r w:rsidR="00AA458B" w:rsidRPr="00E416BF">
        <w:rPr>
          <w:rFonts w:ascii="Times New Roman" w:hAnsi="Times New Roman" w:cs="Times New Roman"/>
          <w:sz w:val="24"/>
          <w:szCs w:val="24"/>
        </w:rPr>
        <w:t>outras razões não especificadas. Em relação ao material restaurador utilizado para substituição, das 201 restaurações de amálgama de prata 88 foram substituídas pelo mesmo material e 113 por resina composta</w:t>
      </w:r>
      <w:r w:rsidR="00B16A29" w:rsidRPr="00E416BF">
        <w:rPr>
          <w:rFonts w:ascii="Times New Roman" w:hAnsi="Times New Roman" w:cs="Times New Roman"/>
          <w:sz w:val="24"/>
          <w:szCs w:val="24"/>
        </w:rPr>
        <w:t xml:space="preserve">. Por sua vez, das 151 </w:t>
      </w:r>
      <w:r w:rsidR="00AA458B" w:rsidRPr="00E416BF">
        <w:rPr>
          <w:rFonts w:ascii="Times New Roman" w:hAnsi="Times New Roman" w:cs="Times New Roman"/>
          <w:sz w:val="24"/>
          <w:szCs w:val="24"/>
        </w:rPr>
        <w:t>restaurações de resina comp</w:t>
      </w:r>
      <w:r w:rsidR="00B16A29" w:rsidRPr="00E416BF">
        <w:rPr>
          <w:rFonts w:ascii="Times New Roman" w:hAnsi="Times New Roman" w:cs="Times New Roman"/>
          <w:sz w:val="24"/>
          <w:szCs w:val="24"/>
        </w:rPr>
        <w:t xml:space="preserve">osta substituídas, </w:t>
      </w:r>
      <w:proofErr w:type="gramStart"/>
      <w:r w:rsidR="00B16A29" w:rsidRPr="00E416BF">
        <w:rPr>
          <w:rFonts w:ascii="Times New Roman" w:hAnsi="Times New Roman" w:cs="Times New Roman"/>
          <w:sz w:val="24"/>
          <w:szCs w:val="24"/>
        </w:rPr>
        <w:t>3</w:t>
      </w:r>
      <w:proofErr w:type="gramEnd"/>
      <w:r w:rsidR="00B16A29" w:rsidRPr="00E416BF">
        <w:rPr>
          <w:rFonts w:ascii="Times New Roman" w:hAnsi="Times New Roman" w:cs="Times New Roman"/>
          <w:sz w:val="24"/>
          <w:szCs w:val="24"/>
        </w:rPr>
        <w:t xml:space="preserve"> utilizaram </w:t>
      </w:r>
      <w:r w:rsidR="00AA458B" w:rsidRPr="00CA5EA3">
        <w:rPr>
          <w:rFonts w:ascii="Times New Roman" w:hAnsi="Times New Roman" w:cs="Times New Roman"/>
          <w:sz w:val="24"/>
          <w:szCs w:val="24"/>
        </w:rPr>
        <w:t>amálgama de</w:t>
      </w:r>
      <w:r w:rsidR="00F06C67" w:rsidRPr="00CA5EA3">
        <w:rPr>
          <w:rFonts w:ascii="Times New Roman" w:hAnsi="Times New Roman" w:cs="Times New Roman"/>
          <w:sz w:val="24"/>
          <w:szCs w:val="24"/>
        </w:rPr>
        <w:t xml:space="preserve"> prata e em 148 foi utilizado o </w:t>
      </w:r>
      <w:r w:rsidR="00AA458B" w:rsidRPr="00CA5EA3">
        <w:rPr>
          <w:rFonts w:ascii="Times New Roman" w:hAnsi="Times New Roman" w:cs="Times New Roman"/>
          <w:sz w:val="24"/>
          <w:szCs w:val="24"/>
        </w:rPr>
        <w:t xml:space="preserve">mesmo material restaurador, resina </w:t>
      </w:r>
      <w:r w:rsidR="00CA5EA3" w:rsidRPr="00CA5EA3">
        <w:rPr>
          <w:rFonts w:ascii="Times New Roman" w:hAnsi="Times New Roman" w:cs="Times New Roman"/>
          <w:sz w:val="24"/>
          <w:szCs w:val="24"/>
        </w:rPr>
        <w:t xml:space="preserve">composta </w:t>
      </w:r>
      <w:r w:rsidR="00CA5EA3" w:rsidRPr="00CA5EA3">
        <w:rPr>
          <w:rFonts w:ascii="Times New Roman" w:hAnsi="Times New Roman" w:cs="Times New Roman"/>
          <w:bCs/>
          <w:sz w:val="24"/>
          <w:szCs w:val="24"/>
        </w:rPr>
        <w:t>(DUBINSKI; CARDOSO; HOEPPNER, 2005).</w:t>
      </w:r>
    </w:p>
    <w:p w:rsidR="00AA458B" w:rsidRPr="00E416BF" w:rsidRDefault="00762205" w:rsidP="00F06C67">
      <w:pPr>
        <w:autoSpaceDE w:val="0"/>
        <w:autoSpaceDN w:val="0"/>
        <w:adjustRightInd w:val="0"/>
        <w:spacing w:after="0" w:line="360" w:lineRule="auto"/>
        <w:jc w:val="both"/>
        <w:rPr>
          <w:rFonts w:ascii="Times New Roman" w:hAnsi="Times New Roman" w:cs="Times New Roman"/>
          <w:sz w:val="24"/>
          <w:szCs w:val="24"/>
        </w:rPr>
      </w:pPr>
      <w:r w:rsidRPr="00E416BF">
        <w:rPr>
          <w:rFonts w:ascii="Times New Roman" w:hAnsi="Times New Roman" w:cs="Times New Roman"/>
          <w:sz w:val="24"/>
          <w:szCs w:val="24"/>
        </w:rPr>
        <w:tab/>
      </w:r>
      <w:r w:rsidR="00AA458B" w:rsidRPr="00E416BF">
        <w:rPr>
          <w:rFonts w:ascii="Times New Roman" w:hAnsi="Times New Roman" w:cs="Times New Roman"/>
          <w:sz w:val="24"/>
          <w:szCs w:val="24"/>
        </w:rPr>
        <w:t xml:space="preserve">Para Nunes (1988) e </w:t>
      </w:r>
      <w:proofErr w:type="spellStart"/>
      <w:r w:rsidR="00AA458B" w:rsidRPr="00E416BF">
        <w:rPr>
          <w:rFonts w:ascii="Times New Roman" w:hAnsi="Times New Roman" w:cs="Times New Roman"/>
          <w:sz w:val="24"/>
          <w:szCs w:val="24"/>
        </w:rPr>
        <w:t>Mondelli</w:t>
      </w:r>
      <w:proofErr w:type="spellEnd"/>
      <w:r w:rsidR="00AA458B" w:rsidRPr="00E416BF">
        <w:rPr>
          <w:rFonts w:ascii="Times New Roman" w:hAnsi="Times New Roman" w:cs="Times New Roman"/>
          <w:sz w:val="24"/>
          <w:szCs w:val="24"/>
        </w:rPr>
        <w:t xml:space="preserve"> </w:t>
      </w:r>
      <w:proofErr w:type="gramStart"/>
      <w:r w:rsidR="00AA458B" w:rsidRPr="00E416BF">
        <w:rPr>
          <w:rFonts w:ascii="Times New Roman" w:hAnsi="Times New Roman" w:cs="Times New Roman"/>
          <w:i/>
          <w:iCs/>
          <w:sz w:val="24"/>
          <w:szCs w:val="24"/>
        </w:rPr>
        <w:t>et</w:t>
      </w:r>
      <w:proofErr w:type="gramEnd"/>
      <w:r w:rsidR="00AA458B" w:rsidRPr="00E416BF">
        <w:rPr>
          <w:rFonts w:ascii="Times New Roman" w:hAnsi="Times New Roman" w:cs="Times New Roman"/>
          <w:i/>
          <w:iCs/>
          <w:sz w:val="24"/>
          <w:szCs w:val="24"/>
        </w:rPr>
        <w:t xml:space="preserve"> al, </w:t>
      </w:r>
      <w:r w:rsidR="00B16A29" w:rsidRPr="00E416BF">
        <w:rPr>
          <w:rFonts w:ascii="Times New Roman" w:hAnsi="Times New Roman" w:cs="Times New Roman"/>
          <w:sz w:val="24"/>
          <w:szCs w:val="24"/>
        </w:rPr>
        <w:t xml:space="preserve">(1990), as </w:t>
      </w:r>
      <w:r w:rsidR="00AA458B" w:rsidRPr="00E416BF">
        <w:rPr>
          <w:rFonts w:ascii="Times New Roman" w:hAnsi="Times New Roman" w:cs="Times New Roman"/>
          <w:sz w:val="24"/>
          <w:szCs w:val="24"/>
        </w:rPr>
        <w:t>ações clínicas do profi</w:t>
      </w:r>
      <w:r w:rsidR="00B16A29" w:rsidRPr="00E416BF">
        <w:rPr>
          <w:rFonts w:ascii="Times New Roman" w:hAnsi="Times New Roman" w:cs="Times New Roman"/>
          <w:sz w:val="24"/>
          <w:szCs w:val="24"/>
        </w:rPr>
        <w:t xml:space="preserve">ssional têm implicações diretas no sucesso das restaurações. </w:t>
      </w:r>
      <w:r w:rsidR="00AA458B" w:rsidRPr="00E416BF">
        <w:rPr>
          <w:rFonts w:ascii="Times New Roman" w:hAnsi="Times New Roman" w:cs="Times New Roman"/>
          <w:sz w:val="24"/>
          <w:szCs w:val="24"/>
        </w:rPr>
        <w:t>Das 151 res</w:t>
      </w:r>
      <w:r w:rsidRPr="00E416BF">
        <w:rPr>
          <w:rFonts w:ascii="Times New Roman" w:hAnsi="Times New Roman" w:cs="Times New Roman"/>
          <w:sz w:val="24"/>
          <w:szCs w:val="24"/>
        </w:rPr>
        <w:t xml:space="preserve">taurações com material estético </w:t>
      </w:r>
      <w:r w:rsidR="00AA458B" w:rsidRPr="00E416BF">
        <w:rPr>
          <w:rFonts w:ascii="Times New Roman" w:hAnsi="Times New Roman" w:cs="Times New Roman"/>
          <w:sz w:val="24"/>
          <w:szCs w:val="24"/>
        </w:rPr>
        <w:t xml:space="preserve">substituídas, </w:t>
      </w:r>
      <w:proofErr w:type="gramStart"/>
      <w:r w:rsidR="00AA458B" w:rsidRPr="00E416BF">
        <w:rPr>
          <w:rFonts w:ascii="Times New Roman" w:hAnsi="Times New Roman" w:cs="Times New Roman"/>
          <w:sz w:val="24"/>
          <w:szCs w:val="24"/>
        </w:rPr>
        <w:t>3</w:t>
      </w:r>
      <w:proofErr w:type="gramEnd"/>
      <w:r w:rsidR="00AA458B" w:rsidRPr="00E416BF">
        <w:rPr>
          <w:rFonts w:ascii="Times New Roman" w:hAnsi="Times New Roman" w:cs="Times New Roman"/>
          <w:sz w:val="24"/>
          <w:szCs w:val="24"/>
        </w:rPr>
        <w:t xml:space="preserve"> fo</w:t>
      </w:r>
      <w:r w:rsidRPr="00E416BF">
        <w:rPr>
          <w:rFonts w:ascii="Times New Roman" w:hAnsi="Times New Roman" w:cs="Times New Roman"/>
          <w:sz w:val="24"/>
          <w:szCs w:val="24"/>
        </w:rPr>
        <w:t xml:space="preserve">ram restauradas com amálgama de </w:t>
      </w:r>
      <w:r w:rsidR="00AA458B" w:rsidRPr="00E416BF">
        <w:rPr>
          <w:rFonts w:ascii="Times New Roman" w:hAnsi="Times New Roman" w:cs="Times New Roman"/>
          <w:sz w:val="24"/>
          <w:szCs w:val="24"/>
        </w:rPr>
        <w:t>prata e 148 com</w:t>
      </w:r>
      <w:r w:rsidR="00F06C67" w:rsidRPr="00E416BF">
        <w:rPr>
          <w:rFonts w:ascii="Times New Roman" w:hAnsi="Times New Roman" w:cs="Times New Roman"/>
          <w:sz w:val="24"/>
          <w:szCs w:val="24"/>
        </w:rPr>
        <w:t xml:space="preserve"> resina composta, </w:t>
      </w:r>
      <w:r w:rsidRPr="00E416BF">
        <w:rPr>
          <w:rFonts w:ascii="Times New Roman" w:hAnsi="Times New Roman" w:cs="Times New Roman"/>
          <w:sz w:val="24"/>
          <w:szCs w:val="24"/>
        </w:rPr>
        <w:t xml:space="preserve">confirmando o </w:t>
      </w:r>
      <w:r w:rsidR="00AA458B" w:rsidRPr="00E416BF">
        <w:rPr>
          <w:rFonts w:ascii="Times New Roman" w:hAnsi="Times New Roman" w:cs="Times New Roman"/>
          <w:sz w:val="24"/>
          <w:szCs w:val="24"/>
        </w:rPr>
        <w:t xml:space="preserve">aumento na busca pela estética, </w:t>
      </w:r>
      <w:r w:rsidR="00F06C67" w:rsidRPr="00E416BF">
        <w:rPr>
          <w:rFonts w:ascii="Times New Roman" w:hAnsi="Times New Roman" w:cs="Times New Roman"/>
          <w:sz w:val="24"/>
          <w:szCs w:val="24"/>
        </w:rPr>
        <w:t xml:space="preserve">tanto dos futuros </w:t>
      </w:r>
      <w:r w:rsidR="00AA458B" w:rsidRPr="00E416BF">
        <w:rPr>
          <w:rFonts w:ascii="Times New Roman" w:hAnsi="Times New Roman" w:cs="Times New Roman"/>
          <w:sz w:val="24"/>
          <w:szCs w:val="24"/>
        </w:rPr>
        <w:t>profissionais quan</w:t>
      </w:r>
      <w:r w:rsidRPr="00E416BF">
        <w:rPr>
          <w:rFonts w:ascii="Times New Roman" w:hAnsi="Times New Roman" w:cs="Times New Roman"/>
          <w:sz w:val="24"/>
          <w:szCs w:val="24"/>
        </w:rPr>
        <w:t xml:space="preserve">to dos pacientes. De acordo com </w:t>
      </w:r>
      <w:proofErr w:type="spellStart"/>
      <w:r w:rsidR="00AA458B" w:rsidRPr="00E416BF">
        <w:rPr>
          <w:rFonts w:ascii="Times New Roman" w:hAnsi="Times New Roman" w:cs="Times New Roman"/>
          <w:sz w:val="24"/>
          <w:szCs w:val="24"/>
        </w:rPr>
        <w:t>Christensen</w:t>
      </w:r>
      <w:proofErr w:type="spellEnd"/>
      <w:r w:rsidR="00AA458B" w:rsidRPr="00E416BF">
        <w:rPr>
          <w:rFonts w:ascii="Times New Roman" w:hAnsi="Times New Roman" w:cs="Times New Roman"/>
          <w:sz w:val="24"/>
          <w:szCs w:val="24"/>
        </w:rPr>
        <w:t xml:space="preserve"> (1998), é p</w:t>
      </w:r>
      <w:r w:rsidRPr="00E416BF">
        <w:rPr>
          <w:rFonts w:ascii="Times New Roman" w:hAnsi="Times New Roman" w:cs="Times New Roman"/>
          <w:sz w:val="24"/>
          <w:szCs w:val="24"/>
        </w:rPr>
        <w:t xml:space="preserve">reciso que os pacientes estejam </w:t>
      </w:r>
      <w:r w:rsidR="00AA458B" w:rsidRPr="00E416BF">
        <w:rPr>
          <w:rFonts w:ascii="Times New Roman" w:hAnsi="Times New Roman" w:cs="Times New Roman"/>
          <w:sz w:val="24"/>
          <w:szCs w:val="24"/>
        </w:rPr>
        <w:t>conscientes das</w:t>
      </w:r>
      <w:r w:rsidRPr="00E416BF">
        <w:rPr>
          <w:rFonts w:ascii="Times New Roman" w:hAnsi="Times New Roman" w:cs="Times New Roman"/>
          <w:sz w:val="24"/>
          <w:szCs w:val="24"/>
        </w:rPr>
        <w:t xml:space="preserve"> vantagens e desvantagens desse </w:t>
      </w:r>
      <w:r w:rsidR="00981D23">
        <w:rPr>
          <w:rFonts w:ascii="Times New Roman" w:hAnsi="Times New Roman" w:cs="Times New Roman"/>
          <w:sz w:val="24"/>
          <w:szCs w:val="24"/>
        </w:rPr>
        <w:t xml:space="preserve">material estético </w:t>
      </w:r>
      <w:r w:rsidRPr="00E416BF">
        <w:rPr>
          <w:rFonts w:ascii="Times New Roman" w:hAnsi="Times New Roman" w:cs="Times New Roman"/>
          <w:sz w:val="24"/>
          <w:szCs w:val="24"/>
        </w:rPr>
        <w:t xml:space="preserve">que é a resina composta. </w:t>
      </w:r>
      <w:r w:rsidR="00AA458B" w:rsidRPr="00E416BF">
        <w:rPr>
          <w:rFonts w:ascii="Times New Roman" w:hAnsi="Times New Roman" w:cs="Times New Roman"/>
          <w:sz w:val="24"/>
          <w:szCs w:val="24"/>
        </w:rPr>
        <w:t>Cabe ao profissional dar maior ênfase à prev</w:t>
      </w:r>
      <w:r w:rsidRPr="00E416BF">
        <w:rPr>
          <w:rFonts w:ascii="Times New Roman" w:hAnsi="Times New Roman" w:cs="Times New Roman"/>
          <w:sz w:val="24"/>
          <w:szCs w:val="24"/>
        </w:rPr>
        <w:t xml:space="preserve">enção </w:t>
      </w:r>
      <w:r w:rsidR="00AA458B" w:rsidRPr="00E416BF">
        <w:rPr>
          <w:rFonts w:ascii="Times New Roman" w:hAnsi="Times New Roman" w:cs="Times New Roman"/>
          <w:sz w:val="24"/>
          <w:szCs w:val="24"/>
        </w:rPr>
        <w:t>e aos critérios de</w:t>
      </w:r>
      <w:r w:rsidRPr="00E416BF">
        <w:rPr>
          <w:rFonts w:ascii="Times New Roman" w:hAnsi="Times New Roman" w:cs="Times New Roman"/>
          <w:sz w:val="24"/>
          <w:szCs w:val="24"/>
        </w:rPr>
        <w:t xml:space="preserve"> avaliação, pois existem falhas </w:t>
      </w:r>
      <w:r w:rsidR="00AA458B" w:rsidRPr="00E416BF">
        <w:rPr>
          <w:rFonts w:ascii="Times New Roman" w:hAnsi="Times New Roman" w:cs="Times New Roman"/>
          <w:sz w:val="24"/>
          <w:szCs w:val="24"/>
        </w:rPr>
        <w:t>clinicamente aceitávei</w:t>
      </w:r>
      <w:r w:rsidR="00F06C67" w:rsidRPr="00E416BF">
        <w:rPr>
          <w:rFonts w:ascii="Times New Roman" w:hAnsi="Times New Roman" w:cs="Times New Roman"/>
          <w:sz w:val="24"/>
          <w:szCs w:val="24"/>
        </w:rPr>
        <w:t xml:space="preserve">s em uma restauração, e se essa </w:t>
      </w:r>
      <w:r w:rsidR="00AA458B" w:rsidRPr="00E416BF">
        <w:rPr>
          <w:rFonts w:ascii="Times New Roman" w:hAnsi="Times New Roman" w:cs="Times New Roman"/>
          <w:sz w:val="24"/>
          <w:szCs w:val="24"/>
        </w:rPr>
        <w:t>não puder ser reparad</w:t>
      </w:r>
      <w:r w:rsidRPr="00E416BF">
        <w:rPr>
          <w:rFonts w:ascii="Times New Roman" w:hAnsi="Times New Roman" w:cs="Times New Roman"/>
          <w:sz w:val="24"/>
          <w:szCs w:val="24"/>
        </w:rPr>
        <w:t xml:space="preserve">a, os fatores que levaram a tal </w:t>
      </w:r>
      <w:r w:rsidR="00AA458B" w:rsidRPr="00E416BF">
        <w:rPr>
          <w:rFonts w:ascii="Times New Roman" w:hAnsi="Times New Roman" w:cs="Times New Roman"/>
          <w:sz w:val="24"/>
          <w:szCs w:val="24"/>
        </w:rPr>
        <w:t xml:space="preserve">diagnóstico merecem </w:t>
      </w:r>
      <w:r w:rsidRPr="00E416BF">
        <w:rPr>
          <w:rFonts w:ascii="Times New Roman" w:hAnsi="Times New Roman" w:cs="Times New Roman"/>
          <w:sz w:val="24"/>
          <w:szCs w:val="24"/>
        </w:rPr>
        <w:t xml:space="preserve">atenção especial a fim de serem </w:t>
      </w:r>
      <w:r w:rsidR="00AA458B" w:rsidRPr="00E416BF">
        <w:rPr>
          <w:rFonts w:ascii="Times New Roman" w:hAnsi="Times New Roman" w:cs="Times New Roman"/>
          <w:sz w:val="24"/>
          <w:szCs w:val="24"/>
        </w:rPr>
        <w:t>corrigidos, evitando procedimentos clínic</w:t>
      </w:r>
      <w:r w:rsidR="00CA5EA3">
        <w:rPr>
          <w:rFonts w:ascii="Times New Roman" w:hAnsi="Times New Roman" w:cs="Times New Roman"/>
          <w:sz w:val="24"/>
          <w:szCs w:val="24"/>
        </w:rPr>
        <w:t xml:space="preserve">os desnecessários </w:t>
      </w:r>
      <w:r w:rsidR="00E25BD6" w:rsidRPr="00CA5EA3">
        <w:rPr>
          <w:rFonts w:ascii="Times New Roman" w:hAnsi="Times New Roman" w:cs="Times New Roman"/>
          <w:bCs/>
          <w:sz w:val="24"/>
          <w:szCs w:val="24"/>
        </w:rPr>
        <w:t>(DUBINSKI; CARDOSO; HOEPPNER, 2005</w:t>
      </w:r>
      <w:r w:rsidR="00CA5EA3" w:rsidRPr="00CA5EA3">
        <w:rPr>
          <w:rFonts w:ascii="Times New Roman" w:hAnsi="Times New Roman" w:cs="Times New Roman"/>
          <w:bCs/>
          <w:sz w:val="24"/>
          <w:szCs w:val="24"/>
        </w:rPr>
        <w:t>).</w:t>
      </w:r>
    </w:p>
    <w:p w:rsidR="00E416BF" w:rsidRPr="00E416BF" w:rsidRDefault="00F06C67" w:rsidP="00E416BF">
      <w:pPr>
        <w:spacing w:line="360" w:lineRule="auto"/>
        <w:jc w:val="both"/>
        <w:rPr>
          <w:rFonts w:ascii="Times New Roman" w:hAnsi="Times New Roman" w:cs="Times New Roman"/>
          <w:sz w:val="24"/>
          <w:szCs w:val="24"/>
        </w:rPr>
      </w:pPr>
      <w:r w:rsidRPr="00E416BF">
        <w:rPr>
          <w:rFonts w:ascii="Times New Roman" w:hAnsi="Times New Roman" w:cs="Times New Roman"/>
          <w:sz w:val="24"/>
          <w:szCs w:val="24"/>
        </w:rPr>
        <w:tab/>
      </w:r>
      <w:r w:rsidR="009F59D0" w:rsidRPr="00E416BF">
        <w:rPr>
          <w:rFonts w:ascii="Times New Roman" w:hAnsi="Times New Roman" w:cs="Times New Roman"/>
          <w:sz w:val="24"/>
          <w:szCs w:val="24"/>
        </w:rPr>
        <w:t xml:space="preserve">O atual padrão de estética também leva os pacientes a darem importância significativa </w:t>
      </w:r>
      <w:proofErr w:type="gramStart"/>
      <w:r w:rsidR="009F59D0" w:rsidRPr="00E416BF">
        <w:rPr>
          <w:rFonts w:ascii="Times New Roman" w:hAnsi="Times New Roman" w:cs="Times New Roman"/>
          <w:sz w:val="24"/>
          <w:szCs w:val="24"/>
        </w:rPr>
        <w:t>a</w:t>
      </w:r>
      <w:proofErr w:type="gramEnd"/>
      <w:r w:rsidR="009F59D0" w:rsidRPr="00E416BF">
        <w:rPr>
          <w:rFonts w:ascii="Times New Roman" w:hAnsi="Times New Roman" w:cs="Times New Roman"/>
          <w:sz w:val="24"/>
          <w:szCs w:val="24"/>
        </w:rPr>
        <w:t xml:space="preserve"> cor dos dentes. Dessa forma, pacientes que possuem dentes escurecidos, principalmente no segmento anterior buscam o profissional da odontologia com o intuito de resolver a desarmonia de cor. Mesmo sabendo ser possível resolver tais casos de maneira restauradora direta ou indireta, com materiais resinosos e cerâmicos, </w:t>
      </w:r>
      <w:r w:rsidR="00981D23">
        <w:rPr>
          <w:rFonts w:ascii="Times New Roman" w:hAnsi="Times New Roman" w:cs="Times New Roman"/>
          <w:sz w:val="24"/>
          <w:szCs w:val="24"/>
        </w:rPr>
        <w:t xml:space="preserve">no entanto, </w:t>
      </w:r>
      <w:r w:rsidR="009F59D0" w:rsidRPr="00E416BF">
        <w:rPr>
          <w:rFonts w:ascii="Times New Roman" w:hAnsi="Times New Roman" w:cs="Times New Roman"/>
          <w:sz w:val="24"/>
          <w:szCs w:val="24"/>
        </w:rPr>
        <w:t>é de nosso entendimento a maior complexidade</w:t>
      </w:r>
      <w:r w:rsidR="00981D23">
        <w:rPr>
          <w:rFonts w:ascii="Times New Roman" w:hAnsi="Times New Roman" w:cs="Times New Roman"/>
          <w:sz w:val="24"/>
          <w:szCs w:val="24"/>
        </w:rPr>
        <w:t xml:space="preserve"> desses procedimentos</w:t>
      </w:r>
      <w:r w:rsidR="009F59D0" w:rsidRPr="00E416BF">
        <w:rPr>
          <w:rFonts w:ascii="Times New Roman" w:hAnsi="Times New Roman" w:cs="Times New Roman"/>
          <w:sz w:val="24"/>
          <w:szCs w:val="24"/>
        </w:rPr>
        <w:t>. Por isso, sempre que indicado o clareamento dental deve ser a primeira alternativa, pois é u</w:t>
      </w:r>
      <w:r w:rsidRPr="00E416BF">
        <w:rPr>
          <w:rFonts w:ascii="Times New Roman" w:hAnsi="Times New Roman" w:cs="Times New Roman"/>
          <w:sz w:val="24"/>
          <w:szCs w:val="24"/>
        </w:rPr>
        <w:t xml:space="preserve">ma técnica segura, minimamente </w:t>
      </w:r>
      <w:r w:rsidR="009F59D0" w:rsidRPr="00E416BF">
        <w:rPr>
          <w:rFonts w:ascii="Times New Roman" w:hAnsi="Times New Roman" w:cs="Times New Roman"/>
          <w:sz w:val="24"/>
          <w:szCs w:val="24"/>
        </w:rPr>
        <w:t>invasiva, e de custo reduzido quando comparado a procedi</w:t>
      </w:r>
      <w:r w:rsidR="00EA27A2">
        <w:rPr>
          <w:rFonts w:ascii="Times New Roman" w:hAnsi="Times New Roman" w:cs="Times New Roman"/>
          <w:sz w:val="24"/>
          <w:szCs w:val="24"/>
        </w:rPr>
        <w:t xml:space="preserve">mentos restauradores estéticos (CONCEIÇÃO, 2005). </w:t>
      </w:r>
    </w:p>
    <w:p w:rsidR="00E416BF" w:rsidRPr="00E416BF" w:rsidRDefault="00544982" w:rsidP="00E416B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416BF" w:rsidRPr="00E416BF">
        <w:rPr>
          <w:rFonts w:ascii="Times New Roman" w:hAnsi="Times New Roman" w:cs="Times New Roman"/>
          <w:sz w:val="24"/>
          <w:szCs w:val="24"/>
        </w:rPr>
        <w:t xml:space="preserve">Há muito tempo, dentes que apresentavam anomalias de cor eram desgastados para, em seguida, serem reconstruídos com materiais restauradores diretos ou indiretos. Embora com esses procedimentos uma estética satisfatória fosse obtida, as substituições desses </w:t>
      </w:r>
      <w:r w:rsidR="00E416BF" w:rsidRPr="00E416BF">
        <w:rPr>
          <w:rFonts w:ascii="Times New Roman" w:hAnsi="Times New Roman" w:cs="Times New Roman"/>
          <w:sz w:val="24"/>
          <w:szCs w:val="24"/>
        </w:rPr>
        <w:lastRenderedPageBreak/>
        <w:t xml:space="preserve">materiais restauradores eram </w:t>
      </w:r>
      <w:proofErr w:type="spellStart"/>
      <w:r w:rsidR="00E416BF" w:rsidRPr="00E416BF">
        <w:rPr>
          <w:rFonts w:ascii="Times New Roman" w:hAnsi="Times New Roman" w:cs="Times New Roman"/>
          <w:sz w:val="24"/>
          <w:szCs w:val="24"/>
        </w:rPr>
        <w:t>freqüentes</w:t>
      </w:r>
      <w:proofErr w:type="spellEnd"/>
      <w:r w:rsidR="00E416BF" w:rsidRPr="00E416BF">
        <w:rPr>
          <w:rFonts w:ascii="Times New Roman" w:hAnsi="Times New Roman" w:cs="Times New Roman"/>
          <w:sz w:val="24"/>
          <w:szCs w:val="24"/>
        </w:rPr>
        <w:t xml:space="preserve">, uma vez que ainda não possuímos, no mercado odontológico, um material com propriedades e características idênticas à estrutura dental. Procurando realizar um tratamento estético conservador, </w:t>
      </w:r>
      <w:proofErr w:type="spellStart"/>
      <w:r w:rsidR="00E416BF" w:rsidRPr="00E416BF">
        <w:rPr>
          <w:rFonts w:ascii="Times New Roman" w:hAnsi="Times New Roman" w:cs="Times New Roman"/>
          <w:sz w:val="24"/>
          <w:szCs w:val="24"/>
        </w:rPr>
        <w:t>McCLOSKEY</w:t>
      </w:r>
      <w:proofErr w:type="spellEnd"/>
      <w:r w:rsidR="00E416BF" w:rsidRPr="00E416BF">
        <w:rPr>
          <w:rFonts w:ascii="Times New Roman" w:hAnsi="Times New Roman" w:cs="Times New Roman"/>
          <w:sz w:val="24"/>
          <w:szCs w:val="24"/>
        </w:rPr>
        <w:t xml:space="preserve"> (1984), embasado em trabalhos de Dr. Walter Kane, de Colorado </w:t>
      </w:r>
      <w:proofErr w:type="spellStart"/>
      <w:r w:rsidR="00E416BF" w:rsidRPr="00E416BF">
        <w:rPr>
          <w:rFonts w:ascii="Times New Roman" w:hAnsi="Times New Roman" w:cs="Times New Roman"/>
          <w:sz w:val="24"/>
          <w:szCs w:val="24"/>
        </w:rPr>
        <w:t>Sprigns</w:t>
      </w:r>
      <w:proofErr w:type="spellEnd"/>
      <w:r w:rsidR="00E416BF" w:rsidRPr="00E416BF">
        <w:rPr>
          <w:rFonts w:ascii="Times New Roman" w:hAnsi="Times New Roman" w:cs="Times New Roman"/>
          <w:sz w:val="24"/>
          <w:szCs w:val="24"/>
        </w:rPr>
        <w:t xml:space="preserve"> (USA), associou o emprego do ácido clorídrico a 18% à ação abrasiva da pedra-</w:t>
      </w:r>
      <w:proofErr w:type="spellStart"/>
      <w:r w:rsidR="00E416BF" w:rsidRPr="00E416BF">
        <w:rPr>
          <w:rFonts w:ascii="Times New Roman" w:hAnsi="Times New Roman" w:cs="Times New Roman"/>
          <w:sz w:val="24"/>
          <w:szCs w:val="24"/>
        </w:rPr>
        <w:t>pomes</w:t>
      </w:r>
      <w:proofErr w:type="spellEnd"/>
      <w:r w:rsidR="00E416BF" w:rsidRPr="00E416BF">
        <w:rPr>
          <w:rFonts w:ascii="Times New Roman" w:hAnsi="Times New Roman" w:cs="Times New Roman"/>
          <w:sz w:val="24"/>
          <w:szCs w:val="24"/>
        </w:rPr>
        <w:t>. Da mesma forma, com a finalidade de solucionar alterações de cor intrínsecas presentes na superfície do esmalte dental e que proporcionasse a obtenção de resultados permanentes e uma perda insignificante de tecido adamantino, CROLL &amp; CAVANAUGH, em 1986, também propuseram o emprego de uma mistura de ácido clorídrico a 18% e pedra-</w:t>
      </w:r>
      <w:proofErr w:type="spellStart"/>
      <w:r w:rsidR="00E416BF" w:rsidRPr="00E416BF">
        <w:rPr>
          <w:rFonts w:ascii="Times New Roman" w:hAnsi="Times New Roman" w:cs="Times New Roman"/>
          <w:sz w:val="24"/>
          <w:szCs w:val="24"/>
        </w:rPr>
        <w:t>pomes</w:t>
      </w:r>
      <w:proofErr w:type="spellEnd"/>
      <w:r w:rsidR="00E416BF" w:rsidRPr="00E416BF">
        <w:rPr>
          <w:rFonts w:ascii="Times New Roman" w:hAnsi="Times New Roman" w:cs="Times New Roman"/>
          <w:sz w:val="24"/>
          <w:szCs w:val="24"/>
        </w:rPr>
        <w:t xml:space="preserve">, que era aplicada no esmalte dental, com firme pressão, através de uma espátula de madeira. Essa técnica, denominada de </w:t>
      </w:r>
      <w:proofErr w:type="spellStart"/>
      <w:r w:rsidR="00E416BF" w:rsidRPr="00E416BF">
        <w:rPr>
          <w:rFonts w:ascii="Times New Roman" w:hAnsi="Times New Roman" w:cs="Times New Roman"/>
          <w:sz w:val="24"/>
          <w:szCs w:val="24"/>
        </w:rPr>
        <w:t>microabrasão</w:t>
      </w:r>
      <w:proofErr w:type="spellEnd"/>
      <w:r w:rsidR="00E416BF" w:rsidRPr="00E416BF">
        <w:rPr>
          <w:rFonts w:ascii="Times New Roman" w:hAnsi="Times New Roman" w:cs="Times New Roman"/>
          <w:sz w:val="24"/>
          <w:szCs w:val="24"/>
        </w:rPr>
        <w:t xml:space="preserve"> do esmalte dental, que possibilita a realização de procedimentos mais conservadores através do emprego de diferentes abrasivos associados a soluções </w:t>
      </w:r>
      <w:r w:rsidR="00981D23">
        <w:rPr>
          <w:rFonts w:ascii="Times New Roman" w:hAnsi="Times New Roman" w:cs="Times New Roman"/>
          <w:sz w:val="24"/>
          <w:szCs w:val="24"/>
        </w:rPr>
        <w:t xml:space="preserve">químicas, </w:t>
      </w:r>
      <w:r w:rsidR="00E416BF" w:rsidRPr="00E416BF">
        <w:rPr>
          <w:rFonts w:ascii="Times New Roman" w:hAnsi="Times New Roman" w:cs="Times New Roman"/>
          <w:sz w:val="24"/>
          <w:szCs w:val="24"/>
        </w:rPr>
        <w:t xml:space="preserve">é comumente indicada, não somente para a remoção de </w:t>
      </w:r>
      <w:proofErr w:type="spellStart"/>
      <w:r w:rsidR="00E416BF" w:rsidRPr="00E416BF">
        <w:rPr>
          <w:rFonts w:ascii="Times New Roman" w:hAnsi="Times New Roman" w:cs="Times New Roman"/>
          <w:sz w:val="24"/>
          <w:szCs w:val="24"/>
        </w:rPr>
        <w:t>manchamentos</w:t>
      </w:r>
      <w:proofErr w:type="spellEnd"/>
      <w:r w:rsidR="00E416BF" w:rsidRPr="00E416BF">
        <w:rPr>
          <w:rFonts w:ascii="Times New Roman" w:hAnsi="Times New Roman" w:cs="Times New Roman"/>
          <w:sz w:val="24"/>
          <w:szCs w:val="24"/>
        </w:rPr>
        <w:t xml:space="preserve"> adamantinos intrínsecos, de qualquer coloração e etiologia, como também para a correção de irregularidades superfi</w:t>
      </w:r>
      <w:r w:rsidR="00981D23">
        <w:rPr>
          <w:rFonts w:ascii="Times New Roman" w:hAnsi="Times New Roman" w:cs="Times New Roman"/>
          <w:sz w:val="24"/>
          <w:szCs w:val="24"/>
        </w:rPr>
        <w:t>ciais</w:t>
      </w:r>
      <w:r w:rsidR="00E416BF" w:rsidRPr="00E416BF">
        <w:rPr>
          <w:rFonts w:ascii="Times New Roman" w:hAnsi="Times New Roman" w:cs="Times New Roman"/>
          <w:sz w:val="24"/>
          <w:szCs w:val="24"/>
        </w:rPr>
        <w:t xml:space="preserve"> presentes no esmalte dental, quer por </w:t>
      </w:r>
      <w:proofErr w:type="spellStart"/>
      <w:r w:rsidR="00E416BF" w:rsidRPr="00E416BF">
        <w:rPr>
          <w:rFonts w:ascii="Times New Roman" w:hAnsi="Times New Roman" w:cs="Times New Roman"/>
          <w:sz w:val="24"/>
          <w:szCs w:val="24"/>
        </w:rPr>
        <w:t>amelogênese</w:t>
      </w:r>
      <w:proofErr w:type="spellEnd"/>
      <w:r w:rsidR="00E416BF" w:rsidRPr="00E416BF">
        <w:rPr>
          <w:rFonts w:ascii="Times New Roman" w:hAnsi="Times New Roman" w:cs="Times New Roman"/>
          <w:sz w:val="24"/>
          <w:szCs w:val="24"/>
        </w:rPr>
        <w:t xml:space="preserve"> imperfeita, ou pelas adquiridas pós-remoção de </w:t>
      </w:r>
      <w:proofErr w:type="spellStart"/>
      <w:r w:rsidR="00E416BF" w:rsidRPr="00E416BF">
        <w:rPr>
          <w:rFonts w:ascii="Times New Roman" w:hAnsi="Times New Roman" w:cs="Times New Roman"/>
          <w:sz w:val="24"/>
          <w:szCs w:val="24"/>
        </w:rPr>
        <w:t>bra</w:t>
      </w:r>
      <w:r w:rsidR="00981D23">
        <w:rPr>
          <w:rFonts w:ascii="Times New Roman" w:hAnsi="Times New Roman" w:cs="Times New Roman"/>
          <w:sz w:val="24"/>
          <w:szCs w:val="24"/>
        </w:rPr>
        <w:t>quetes</w:t>
      </w:r>
      <w:proofErr w:type="spellEnd"/>
      <w:r w:rsidR="00981D23">
        <w:rPr>
          <w:rFonts w:ascii="Times New Roman" w:hAnsi="Times New Roman" w:cs="Times New Roman"/>
          <w:sz w:val="24"/>
          <w:szCs w:val="24"/>
        </w:rPr>
        <w:t xml:space="preserve"> ortodônticos</w:t>
      </w:r>
      <w:r w:rsidR="00E416BF" w:rsidRPr="00E416BF">
        <w:rPr>
          <w:rFonts w:ascii="Times New Roman" w:hAnsi="Times New Roman" w:cs="Times New Roman"/>
          <w:sz w:val="24"/>
          <w:szCs w:val="24"/>
        </w:rPr>
        <w:t xml:space="preserve">; no entanto, essas alterações deverão estar localizadas nas camadas superficiais do </w:t>
      </w:r>
      <w:r w:rsidR="00CA5EA3">
        <w:rPr>
          <w:rFonts w:ascii="Times New Roman" w:hAnsi="Times New Roman" w:cs="Times New Roman"/>
          <w:sz w:val="24"/>
          <w:szCs w:val="24"/>
        </w:rPr>
        <w:t>esmalte dental (SUNDFELD; CROLL</w:t>
      </w:r>
      <w:r w:rsidR="00CA5EA3" w:rsidRPr="00CA5EA3">
        <w:rPr>
          <w:rFonts w:ascii="Times New Roman" w:hAnsi="Times New Roman" w:cs="Times New Roman"/>
          <w:sz w:val="24"/>
          <w:szCs w:val="24"/>
        </w:rPr>
        <w:t>; KILLIAN,</w:t>
      </w:r>
      <w:r w:rsidR="00CA5EA3">
        <w:rPr>
          <w:rFonts w:ascii="Times New Roman" w:hAnsi="Times New Roman" w:cs="Times New Roman"/>
          <w:sz w:val="24"/>
          <w:szCs w:val="24"/>
        </w:rPr>
        <w:t xml:space="preserve"> 2002). </w:t>
      </w:r>
    </w:p>
    <w:p w:rsidR="00F06C67" w:rsidRPr="00AF1BC3" w:rsidRDefault="00AF1BC3" w:rsidP="00F06C67">
      <w:pPr>
        <w:spacing w:line="360" w:lineRule="auto"/>
        <w:jc w:val="both"/>
        <w:rPr>
          <w:rFonts w:ascii="Times New Roman" w:hAnsi="Times New Roman" w:cs="Times New Roman"/>
          <w:b/>
          <w:sz w:val="24"/>
          <w:szCs w:val="24"/>
        </w:rPr>
      </w:pPr>
      <w:r w:rsidRPr="00AF1BC3">
        <w:rPr>
          <w:rFonts w:ascii="Times New Roman" w:hAnsi="Times New Roman" w:cs="Times New Roman"/>
          <w:b/>
          <w:sz w:val="24"/>
          <w:szCs w:val="24"/>
        </w:rPr>
        <w:t>Objetivo:</w:t>
      </w:r>
    </w:p>
    <w:p w:rsidR="00C70D96" w:rsidRPr="00E416BF" w:rsidRDefault="008E4A41" w:rsidP="00F06C6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06C67" w:rsidRPr="00E416BF">
        <w:rPr>
          <w:rFonts w:ascii="Times New Roman" w:hAnsi="Times New Roman" w:cs="Times New Roman"/>
          <w:sz w:val="24"/>
          <w:szCs w:val="24"/>
        </w:rPr>
        <w:t>Verificar a variabilidade dos procedimentos clínicos estéticos realizados</w:t>
      </w:r>
      <w:r w:rsidR="00747EFC" w:rsidRPr="00E416BF">
        <w:rPr>
          <w:rFonts w:ascii="Times New Roman" w:hAnsi="Times New Roman" w:cs="Times New Roman"/>
          <w:sz w:val="24"/>
          <w:szCs w:val="24"/>
        </w:rPr>
        <w:t xml:space="preserve"> </w:t>
      </w:r>
      <w:r w:rsidR="00F06C67" w:rsidRPr="00E416BF">
        <w:rPr>
          <w:rFonts w:ascii="Times New Roman" w:hAnsi="Times New Roman" w:cs="Times New Roman"/>
          <w:sz w:val="24"/>
          <w:szCs w:val="24"/>
        </w:rPr>
        <w:t>na clínica da disc</w:t>
      </w:r>
      <w:r w:rsidR="001F4FD7" w:rsidRPr="00E416BF">
        <w:rPr>
          <w:rFonts w:ascii="Times New Roman" w:hAnsi="Times New Roman" w:cs="Times New Roman"/>
          <w:sz w:val="24"/>
          <w:szCs w:val="24"/>
        </w:rPr>
        <w:t xml:space="preserve">iplina de </w:t>
      </w:r>
      <w:proofErr w:type="spellStart"/>
      <w:r w:rsidR="001F4FD7" w:rsidRPr="00E416BF">
        <w:rPr>
          <w:rFonts w:ascii="Times New Roman" w:hAnsi="Times New Roman" w:cs="Times New Roman"/>
          <w:sz w:val="24"/>
          <w:szCs w:val="24"/>
        </w:rPr>
        <w:t>Dentística</w:t>
      </w:r>
      <w:proofErr w:type="spellEnd"/>
      <w:r w:rsidR="001F4FD7" w:rsidRPr="00E416BF">
        <w:rPr>
          <w:rFonts w:ascii="Times New Roman" w:hAnsi="Times New Roman" w:cs="Times New Roman"/>
          <w:sz w:val="24"/>
          <w:szCs w:val="24"/>
        </w:rPr>
        <w:t xml:space="preserve"> Clínica II </w:t>
      </w:r>
      <w:r w:rsidR="00F06C67" w:rsidRPr="00E416BF">
        <w:rPr>
          <w:rFonts w:ascii="Times New Roman" w:hAnsi="Times New Roman" w:cs="Times New Roman"/>
          <w:sz w:val="24"/>
          <w:szCs w:val="24"/>
        </w:rPr>
        <w:t xml:space="preserve">como instrumento de avaliação para auxiliar na programação didático-pedagógica. </w:t>
      </w:r>
    </w:p>
    <w:p w:rsidR="0029216D" w:rsidRPr="00AF1BC3" w:rsidRDefault="00AF1BC3" w:rsidP="00F06C67">
      <w:pPr>
        <w:spacing w:line="360" w:lineRule="auto"/>
        <w:jc w:val="both"/>
        <w:rPr>
          <w:rFonts w:ascii="Times New Roman" w:hAnsi="Times New Roman" w:cs="Times New Roman"/>
          <w:b/>
          <w:sz w:val="24"/>
          <w:szCs w:val="24"/>
        </w:rPr>
      </w:pPr>
      <w:r w:rsidRPr="00AF1BC3">
        <w:rPr>
          <w:rFonts w:ascii="Times New Roman" w:hAnsi="Times New Roman" w:cs="Times New Roman"/>
          <w:b/>
          <w:sz w:val="24"/>
          <w:szCs w:val="24"/>
        </w:rPr>
        <w:t xml:space="preserve">Metodologia: </w:t>
      </w:r>
    </w:p>
    <w:p w:rsidR="00C70D96" w:rsidRPr="00E416BF" w:rsidRDefault="008E4A41" w:rsidP="00F06C6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06C67" w:rsidRPr="00E416BF">
        <w:rPr>
          <w:rFonts w:ascii="Times New Roman" w:hAnsi="Times New Roman" w:cs="Times New Roman"/>
          <w:sz w:val="24"/>
          <w:szCs w:val="24"/>
        </w:rPr>
        <w:t>Foi feito</w:t>
      </w:r>
      <w:r w:rsidR="00784F38">
        <w:rPr>
          <w:rFonts w:ascii="Times New Roman" w:hAnsi="Times New Roman" w:cs="Times New Roman"/>
          <w:sz w:val="24"/>
          <w:szCs w:val="24"/>
        </w:rPr>
        <w:t xml:space="preserve"> um levantamento qualitativo</w:t>
      </w:r>
      <w:r w:rsidR="00F06C67" w:rsidRPr="00E416BF">
        <w:rPr>
          <w:rFonts w:ascii="Times New Roman" w:hAnsi="Times New Roman" w:cs="Times New Roman"/>
          <w:sz w:val="24"/>
          <w:szCs w:val="24"/>
        </w:rPr>
        <w:t xml:space="preserve"> de procedimentos </w:t>
      </w:r>
      <w:r w:rsidR="00784F38" w:rsidRPr="00E416BF">
        <w:rPr>
          <w:rFonts w:ascii="Times New Roman" w:hAnsi="Times New Roman" w:cs="Times New Roman"/>
          <w:sz w:val="24"/>
          <w:szCs w:val="24"/>
        </w:rPr>
        <w:t>odontológicos</w:t>
      </w:r>
      <w:r w:rsidR="00F06C67" w:rsidRPr="00E416BF">
        <w:rPr>
          <w:rFonts w:ascii="Times New Roman" w:hAnsi="Times New Roman" w:cs="Times New Roman"/>
          <w:sz w:val="24"/>
          <w:szCs w:val="24"/>
        </w:rPr>
        <w:t xml:space="preserve"> estéticos realizados nos períodos 2012.2 e 2013.1</w:t>
      </w:r>
      <w:r w:rsidR="00784F38">
        <w:rPr>
          <w:rFonts w:ascii="Times New Roman" w:hAnsi="Times New Roman" w:cs="Times New Roman"/>
          <w:sz w:val="24"/>
          <w:szCs w:val="24"/>
        </w:rPr>
        <w:t xml:space="preserve"> em 142 fichas clínicas dos pacientes atendidos,</w:t>
      </w:r>
      <w:r w:rsidR="00F06C67" w:rsidRPr="00E416BF">
        <w:rPr>
          <w:rFonts w:ascii="Times New Roman" w:hAnsi="Times New Roman" w:cs="Times New Roman"/>
          <w:sz w:val="24"/>
          <w:szCs w:val="24"/>
        </w:rPr>
        <w:t xml:space="preserve"> para verificar a frequência da realização dos procedimentos estéticos desenvolvidos</w:t>
      </w:r>
      <w:r w:rsidR="00544982">
        <w:rPr>
          <w:rFonts w:ascii="Times New Roman" w:hAnsi="Times New Roman" w:cs="Times New Roman"/>
          <w:sz w:val="24"/>
          <w:szCs w:val="24"/>
        </w:rPr>
        <w:t xml:space="preserve"> pelos alunos da disciplina de </w:t>
      </w:r>
      <w:proofErr w:type="spellStart"/>
      <w:r w:rsidR="00544982">
        <w:rPr>
          <w:rFonts w:ascii="Times New Roman" w:hAnsi="Times New Roman" w:cs="Times New Roman"/>
          <w:sz w:val="24"/>
          <w:szCs w:val="24"/>
        </w:rPr>
        <w:t>Dentística</w:t>
      </w:r>
      <w:proofErr w:type="spellEnd"/>
      <w:r w:rsidR="00544982">
        <w:rPr>
          <w:rFonts w:ascii="Times New Roman" w:hAnsi="Times New Roman" w:cs="Times New Roman"/>
          <w:sz w:val="24"/>
          <w:szCs w:val="24"/>
        </w:rPr>
        <w:t xml:space="preserve"> Clínica II,</w:t>
      </w:r>
      <w:r w:rsidR="00F06C67" w:rsidRPr="00E416BF">
        <w:rPr>
          <w:rFonts w:ascii="Times New Roman" w:hAnsi="Times New Roman" w:cs="Times New Roman"/>
          <w:sz w:val="24"/>
          <w:szCs w:val="24"/>
        </w:rPr>
        <w:t xml:space="preserve"> com o </w:t>
      </w:r>
      <w:r w:rsidR="00784F38" w:rsidRPr="00E416BF">
        <w:rPr>
          <w:rFonts w:ascii="Times New Roman" w:hAnsi="Times New Roman" w:cs="Times New Roman"/>
          <w:sz w:val="24"/>
          <w:szCs w:val="24"/>
        </w:rPr>
        <w:t>intuito</w:t>
      </w:r>
      <w:r w:rsidR="00F06C67" w:rsidRPr="00E416BF">
        <w:rPr>
          <w:rFonts w:ascii="Times New Roman" w:hAnsi="Times New Roman" w:cs="Times New Roman"/>
          <w:sz w:val="24"/>
          <w:szCs w:val="24"/>
        </w:rPr>
        <w:t xml:space="preserve"> de correlacionar o conteúdo prático e teórico</w:t>
      </w:r>
      <w:r w:rsidR="00EA3127" w:rsidRPr="00E416BF">
        <w:rPr>
          <w:rFonts w:ascii="Times New Roman" w:hAnsi="Times New Roman" w:cs="Times New Roman"/>
          <w:sz w:val="24"/>
          <w:szCs w:val="24"/>
        </w:rPr>
        <w:t>. Este método foi desenvolvido pela monitoria</w:t>
      </w:r>
      <w:r w:rsidR="0087169B" w:rsidRPr="00E416BF">
        <w:rPr>
          <w:rFonts w:ascii="Times New Roman" w:hAnsi="Times New Roman" w:cs="Times New Roman"/>
          <w:sz w:val="24"/>
          <w:szCs w:val="24"/>
        </w:rPr>
        <w:t xml:space="preserve"> para averiguar a relação da teoria com a prática da Disciplina em tela dentro do projeto político pedagógico do curso de odontologia.</w:t>
      </w:r>
      <w:r w:rsidR="00EA3127" w:rsidRPr="00E416BF">
        <w:rPr>
          <w:rFonts w:ascii="Times New Roman" w:hAnsi="Times New Roman" w:cs="Times New Roman"/>
          <w:sz w:val="24"/>
          <w:szCs w:val="24"/>
        </w:rPr>
        <w:t xml:space="preserve"> </w:t>
      </w:r>
    </w:p>
    <w:p w:rsidR="00004801" w:rsidRPr="00AF1BC3" w:rsidRDefault="00AF1BC3" w:rsidP="00F06C67">
      <w:pPr>
        <w:spacing w:line="360" w:lineRule="auto"/>
        <w:jc w:val="both"/>
        <w:rPr>
          <w:rFonts w:ascii="Times New Roman" w:hAnsi="Times New Roman" w:cs="Times New Roman"/>
          <w:b/>
          <w:sz w:val="24"/>
          <w:szCs w:val="24"/>
        </w:rPr>
      </w:pPr>
      <w:r w:rsidRPr="00AF1BC3">
        <w:rPr>
          <w:rFonts w:ascii="Times New Roman" w:hAnsi="Times New Roman" w:cs="Times New Roman"/>
          <w:b/>
          <w:sz w:val="24"/>
          <w:szCs w:val="24"/>
        </w:rPr>
        <w:t xml:space="preserve">Resultados: </w:t>
      </w:r>
    </w:p>
    <w:p w:rsidR="00D52557" w:rsidRPr="00E416BF" w:rsidRDefault="008E4A41" w:rsidP="00F06C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52557" w:rsidRPr="00E416BF">
        <w:rPr>
          <w:rFonts w:ascii="Times New Roman" w:hAnsi="Times New Roman" w:cs="Times New Roman"/>
          <w:sz w:val="24"/>
          <w:szCs w:val="24"/>
        </w:rPr>
        <w:t>Foram atendidos 142 pacientes n</w:t>
      </w:r>
      <w:r w:rsidR="00004801" w:rsidRPr="00E416BF">
        <w:rPr>
          <w:rFonts w:ascii="Times New Roman" w:hAnsi="Times New Roman" w:cs="Times New Roman"/>
          <w:sz w:val="24"/>
          <w:szCs w:val="24"/>
        </w:rPr>
        <w:t>a clínica</w:t>
      </w:r>
      <w:r w:rsidR="00D52557" w:rsidRPr="00E416BF">
        <w:rPr>
          <w:rFonts w:ascii="Times New Roman" w:hAnsi="Times New Roman" w:cs="Times New Roman"/>
          <w:sz w:val="24"/>
          <w:szCs w:val="24"/>
        </w:rPr>
        <w:t xml:space="preserve"> da disciplina e nestes foram realizados</w:t>
      </w:r>
      <w:r w:rsidR="003F2E8B" w:rsidRPr="00E416BF">
        <w:rPr>
          <w:rFonts w:ascii="Times New Roman" w:hAnsi="Times New Roman" w:cs="Times New Roman"/>
          <w:sz w:val="24"/>
          <w:szCs w:val="24"/>
        </w:rPr>
        <w:t xml:space="preserve"> os seguintes procedimentos estéticos referentes aos conteúdos teóricos</w:t>
      </w:r>
      <w:r w:rsidR="00D52557" w:rsidRPr="00E416BF">
        <w:rPr>
          <w:rFonts w:ascii="Times New Roman" w:hAnsi="Times New Roman" w:cs="Times New Roman"/>
          <w:sz w:val="24"/>
          <w:szCs w:val="24"/>
        </w:rPr>
        <w:t xml:space="preserve">, apresentados de acordo com suas quantidades, em ordem decrescente: </w:t>
      </w:r>
    </w:p>
    <w:tbl>
      <w:tblPr>
        <w:tblStyle w:val="Tabelacomgrade"/>
        <w:tblW w:w="0" w:type="auto"/>
        <w:tblLook w:val="04A0" w:firstRow="1" w:lastRow="0" w:firstColumn="1" w:lastColumn="0" w:noHBand="0" w:noVBand="1"/>
      </w:tblPr>
      <w:tblGrid>
        <w:gridCol w:w="7621"/>
        <w:gridCol w:w="1023"/>
      </w:tblGrid>
      <w:tr w:rsidR="00D52557" w:rsidRPr="00CA5EA3" w:rsidTr="00D52557">
        <w:tc>
          <w:tcPr>
            <w:tcW w:w="7621" w:type="dxa"/>
          </w:tcPr>
          <w:p w:rsidR="00D52557" w:rsidRPr="00CA5EA3" w:rsidRDefault="00D52557" w:rsidP="00F06C67">
            <w:pPr>
              <w:spacing w:line="360" w:lineRule="auto"/>
              <w:jc w:val="both"/>
              <w:rPr>
                <w:rFonts w:ascii="Times New Roman" w:hAnsi="Times New Roman" w:cs="Times New Roman"/>
                <w:sz w:val="24"/>
                <w:szCs w:val="24"/>
              </w:rPr>
            </w:pPr>
            <w:r w:rsidRPr="00CA5EA3">
              <w:rPr>
                <w:rFonts w:ascii="Times New Roman" w:hAnsi="Times New Roman" w:cs="Times New Roman"/>
                <w:sz w:val="24"/>
                <w:szCs w:val="24"/>
              </w:rPr>
              <w:t xml:space="preserve">Restauração com resina composta em dentes posteriores </w:t>
            </w:r>
          </w:p>
        </w:tc>
        <w:tc>
          <w:tcPr>
            <w:tcW w:w="1023" w:type="dxa"/>
          </w:tcPr>
          <w:p w:rsidR="00D52557" w:rsidRPr="00CA5EA3" w:rsidRDefault="00D52557" w:rsidP="00F06C67">
            <w:pPr>
              <w:spacing w:line="360" w:lineRule="auto"/>
              <w:jc w:val="center"/>
              <w:rPr>
                <w:rFonts w:ascii="Times New Roman" w:hAnsi="Times New Roman" w:cs="Times New Roman"/>
                <w:sz w:val="24"/>
                <w:szCs w:val="24"/>
              </w:rPr>
            </w:pPr>
            <w:r w:rsidRPr="00CA5EA3">
              <w:rPr>
                <w:rFonts w:ascii="Times New Roman" w:hAnsi="Times New Roman" w:cs="Times New Roman"/>
                <w:sz w:val="24"/>
                <w:szCs w:val="24"/>
              </w:rPr>
              <w:t>142</w:t>
            </w:r>
          </w:p>
        </w:tc>
      </w:tr>
      <w:tr w:rsidR="00D52557" w:rsidRPr="00CA5EA3" w:rsidTr="00D52557">
        <w:tc>
          <w:tcPr>
            <w:tcW w:w="7621" w:type="dxa"/>
          </w:tcPr>
          <w:p w:rsidR="00D52557" w:rsidRPr="00CA5EA3" w:rsidRDefault="00D52557" w:rsidP="00F06C67">
            <w:pPr>
              <w:spacing w:line="360" w:lineRule="auto"/>
              <w:jc w:val="both"/>
              <w:rPr>
                <w:rFonts w:ascii="Times New Roman" w:hAnsi="Times New Roman" w:cs="Times New Roman"/>
                <w:sz w:val="24"/>
                <w:szCs w:val="24"/>
              </w:rPr>
            </w:pPr>
            <w:r w:rsidRPr="00CA5EA3">
              <w:rPr>
                <w:rFonts w:ascii="Times New Roman" w:hAnsi="Times New Roman" w:cs="Times New Roman"/>
                <w:sz w:val="24"/>
                <w:szCs w:val="24"/>
              </w:rPr>
              <w:t>Restauração com resina composta em dentes anteriores</w:t>
            </w:r>
          </w:p>
        </w:tc>
        <w:tc>
          <w:tcPr>
            <w:tcW w:w="1023" w:type="dxa"/>
          </w:tcPr>
          <w:p w:rsidR="00D52557" w:rsidRPr="00CA5EA3" w:rsidRDefault="00D52557" w:rsidP="00F06C67">
            <w:pPr>
              <w:spacing w:line="360" w:lineRule="auto"/>
              <w:jc w:val="center"/>
              <w:rPr>
                <w:rFonts w:ascii="Times New Roman" w:hAnsi="Times New Roman" w:cs="Times New Roman"/>
                <w:sz w:val="24"/>
                <w:szCs w:val="24"/>
              </w:rPr>
            </w:pPr>
            <w:r w:rsidRPr="00CA5EA3">
              <w:rPr>
                <w:rFonts w:ascii="Times New Roman" w:hAnsi="Times New Roman" w:cs="Times New Roman"/>
                <w:sz w:val="24"/>
                <w:szCs w:val="24"/>
              </w:rPr>
              <w:t>60</w:t>
            </w:r>
          </w:p>
        </w:tc>
      </w:tr>
      <w:tr w:rsidR="00D52557" w:rsidRPr="00CA5EA3" w:rsidTr="00D52557">
        <w:tc>
          <w:tcPr>
            <w:tcW w:w="7621" w:type="dxa"/>
          </w:tcPr>
          <w:p w:rsidR="00D52557" w:rsidRPr="00CA5EA3" w:rsidRDefault="00D52557" w:rsidP="00F06C67">
            <w:pPr>
              <w:spacing w:line="360" w:lineRule="auto"/>
              <w:jc w:val="both"/>
              <w:rPr>
                <w:rFonts w:ascii="Times New Roman" w:hAnsi="Times New Roman" w:cs="Times New Roman"/>
                <w:sz w:val="24"/>
                <w:szCs w:val="24"/>
              </w:rPr>
            </w:pPr>
            <w:r w:rsidRPr="00CA5EA3">
              <w:rPr>
                <w:rFonts w:ascii="Times New Roman" w:hAnsi="Times New Roman" w:cs="Times New Roman"/>
                <w:sz w:val="24"/>
                <w:szCs w:val="24"/>
              </w:rPr>
              <w:t>Clareamento dental</w:t>
            </w:r>
          </w:p>
        </w:tc>
        <w:tc>
          <w:tcPr>
            <w:tcW w:w="1023" w:type="dxa"/>
          </w:tcPr>
          <w:p w:rsidR="00D52557" w:rsidRPr="00CA5EA3" w:rsidRDefault="00D52557" w:rsidP="00F06C67">
            <w:pPr>
              <w:spacing w:line="360" w:lineRule="auto"/>
              <w:jc w:val="center"/>
              <w:rPr>
                <w:rFonts w:ascii="Times New Roman" w:hAnsi="Times New Roman" w:cs="Times New Roman"/>
                <w:sz w:val="24"/>
                <w:szCs w:val="24"/>
              </w:rPr>
            </w:pPr>
            <w:r w:rsidRPr="00CA5EA3">
              <w:rPr>
                <w:rFonts w:ascii="Times New Roman" w:hAnsi="Times New Roman" w:cs="Times New Roman"/>
                <w:sz w:val="24"/>
                <w:szCs w:val="24"/>
              </w:rPr>
              <w:t>30</w:t>
            </w:r>
          </w:p>
        </w:tc>
      </w:tr>
      <w:tr w:rsidR="00D52557" w:rsidRPr="00CA5EA3" w:rsidTr="00D52557">
        <w:tc>
          <w:tcPr>
            <w:tcW w:w="7621" w:type="dxa"/>
          </w:tcPr>
          <w:p w:rsidR="00D52557" w:rsidRPr="00CA5EA3" w:rsidRDefault="00D52557" w:rsidP="00F06C67">
            <w:pPr>
              <w:spacing w:line="360" w:lineRule="auto"/>
              <w:jc w:val="both"/>
              <w:rPr>
                <w:rFonts w:ascii="Times New Roman" w:hAnsi="Times New Roman" w:cs="Times New Roman"/>
                <w:sz w:val="24"/>
                <w:szCs w:val="24"/>
              </w:rPr>
            </w:pPr>
            <w:proofErr w:type="spellStart"/>
            <w:r w:rsidRPr="00CA5EA3">
              <w:rPr>
                <w:rFonts w:ascii="Times New Roman" w:hAnsi="Times New Roman" w:cs="Times New Roman"/>
                <w:sz w:val="24"/>
                <w:szCs w:val="24"/>
              </w:rPr>
              <w:t>Microabrasão</w:t>
            </w:r>
            <w:proofErr w:type="spellEnd"/>
            <w:r w:rsidRPr="00CA5EA3">
              <w:rPr>
                <w:rFonts w:ascii="Times New Roman" w:hAnsi="Times New Roman" w:cs="Times New Roman"/>
                <w:sz w:val="24"/>
                <w:szCs w:val="24"/>
              </w:rPr>
              <w:t xml:space="preserve"> do esmalte </w:t>
            </w:r>
          </w:p>
        </w:tc>
        <w:tc>
          <w:tcPr>
            <w:tcW w:w="1023" w:type="dxa"/>
          </w:tcPr>
          <w:p w:rsidR="00D52557" w:rsidRPr="00CA5EA3" w:rsidRDefault="00D52557" w:rsidP="00F06C67">
            <w:pPr>
              <w:spacing w:line="360" w:lineRule="auto"/>
              <w:jc w:val="center"/>
              <w:rPr>
                <w:rFonts w:ascii="Times New Roman" w:hAnsi="Times New Roman" w:cs="Times New Roman"/>
                <w:sz w:val="24"/>
                <w:szCs w:val="24"/>
              </w:rPr>
            </w:pPr>
            <w:r w:rsidRPr="00CA5EA3">
              <w:rPr>
                <w:rFonts w:ascii="Times New Roman" w:hAnsi="Times New Roman" w:cs="Times New Roman"/>
                <w:sz w:val="24"/>
                <w:szCs w:val="24"/>
              </w:rPr>
              <w:t>10</w:t>
            </w:r>
          </w:p>
        </w:tc>
      </w:tr>
      <w:tr w:rsidR="00D52557" w:rsidRPr="00CA5EA3" w:rsidTr="00D52557">
        <w:tc>
          <w:tcPr>
            <w:tcW w:w="7621" w:type="dxa"/>
          </w:tcPr>
          <w:p w:rsidR="00D52557" w:rsidRPr="00CA5EA3" w:rsidRDefault="00D52557" w:rsidP="00F06C67">
            <w:pPr>
              <w:spacing w:line="360" w:lineRule="auto"/>
              <w:jc w:val="both"/>
              <w:rPr>
                <w:rFonts w:ascii="Times New Roman" w:hAnsi="Times New Roman" w:cs="Times New Roman"/>
                <w:sz w:val="24"/>
                <w:szCs w:val="24"/>
              </w:rPr>
            </w:pPr>
            <w:r w:rsidRPr="00CA5EA3">
              <w:rPr>
                <w:rFonts w:ascii="Times New Roman" w:hAnsi="Times New Roman" w:cs="Times New Roman"/>
                <w:sz w:val="24"/>
                <w:szCs w:val="24"/>
              </w:rPr>
              <w:t>Faceta</w:t>
            </w:r>
            <w:r w:rsidR="003F2E8B" w:rsidRPr="00CA5EA3">
              <w:rPr>
                <w:rFonts w:ascii="Times New Roman" w:hAnsi="Times New Roman" w:cs="Times New Roman"/>
                <w:sz w:val="24"/>
                <w:szCs w:val="24"/>
              </w:rPr>
              <w:t xml:space="preserve"> laminada direta</w:t>
            </w:r>
          </w:p>
        </w:tc>
        <w:tc>
          <w:tcPr>
            <w:tcW w:w="1023" w:type="dxa"/>
          </w:tcPr>
          <w:p w:rsidR="00D52557" w:rsidRPr="00CA5EA3" w:rsidRDefault="00D52557" w:rsidP="00F06C67">
            <w:pPr>
              <w:spacing w:line="360" w:lineRule="auto"/>
              <w:jc w:val="center"/>
              <w:rPr>
                <w:rFonts w:ascii="Times New Roman" w:hAnsi="Times New Roman" w:cs="Times New Roman"/>
                <w:sz w:val="24"/>
                <w:szCs w:val="24"/>
              </w:rPr>
            </w:pPr>
            <w:proofErr w:type="gramStart"/>
            <w:r w:rsidRPr="00CA5EA3">
              <w:rPr>
                <w:rFonts w:ascii="Times New Roman" w:hAnsi="Times New Roman" w:cs="Times New Roman"/>
                <w:sz w:val="24"/>
                <w:szCs w:val="24"/>
              </w:rPr>
              <w:t>3</w:t>
            </w:r>
            <w:proofErr w:type="gramEnd"/>
          </w:p>
        </w:tc>
      </w:tr>
      <w:tr w:rsidR="00D52557" w:rsidRPr="00CA5EA3" w:rsidTr="00D52557">
        <w:tc>
          <w:tcPr>
            <w:tcW w:w="7621" w:type="dxa"/>
          </w:tcPr>
          <w:p w:rsidR="00D52557" w:rsidRPr="00CA5EA3" w:rsidRDefault="00D52557" w:rsidP="00F06C67">
            <w:pPr>
              <w:spacing w:line="360" w:lineRule="auto"/>
              <w:jc w:val="both"/>
              <w:rPr>
                <w:rFonts w:ascii="Times New Roman" w:hAnsi="Times New Roman" w:cs="Times New Roman"/>
                <w:sz w:val="24"/>
                <w:szCs w:val="24"/>
              </w:rPr>
            </w:pPr>
            <w:r w:rsidRPr="00CA5EA3">
              <w:rPr>
                <w:rFonts w:ascii="Times New Roman" w:hAnsi="Times New Roman" w:cs="Times New Roman"/>
                <w:sz w:val="24"/>
                <w:szCs w:val="24"/>
              </w:rPr>
              <w:t>Remoção de diastema</w:t>
            </w:r>
          </w:p>
        </w:tc>
        <w:tc>
          <w:tcPr>
            <w:tcW w:w="1023" w:type="dxa"/>
          </w:tcPr>
          <w:p w:rsidR="00D52557" w:rsidRPr="00CA5EA3" w:rsidRDefault="00D52557" w:rsidP="00F06C67">
            <w:pPr>
              <w:spacing w:line="360" w:lineRule="auto"/>
              <w:jc w:val="center"/>
              <w:rPr>
                <w:rFonts w:ascii="Times New Roman" w:hAnsi="Times New Roman" w:cs="Times New Roman"/>
                <w:sz w:val="24"/>
                <w:szCs w:val="24"/>
              </w:rPr>
            </w:pPr>
            <w:proofErr w:type="gramStart"/>
            <w:r w:rsidRPr="00CA5EA3">
              <w:rPr>
                <w:rFonts w:ascii="Times New Roman" w:hAnsi="Times New Roman" w:cs="Times New Roman"/>
                <w:sz w:val="24"/>
                <w:szCs w:val="24"/>
              </w:rPr>
              <w:t>2</w:t>
            </w:r>
            <w:proofErr w:type="gramEnd"/>
          </w:p>
        </w:tc>
      </w:tr>
      <w:tr w:rsidR="00D52557" w:rsidRPr="00CA5EA3" w:rsidTr="00D52557">
        <w:tc>
          <w:tcPr>
            <w:tcW w:w="7621" w:type="dxa"/>
          </w:tcPr>
          <w:p w:rsidR="00D52557" w:rsidRPr="00CA5EA3" w:rsidRDefault="00D52557" w:rsidP="00F06C67">
            <w:pPr>
              <w:spacing w:line="360" w:lineRule="auto"/>
              <w:jc w:val="both"/>
              <w:rPr>
                <w:rFonts w:ascii="Times New Roman" w:hAnsi="Times New Roman" w:cs="Times New Roman"/>
                <w:sz w:val="24"/>
                <w:szCs w:val="24"/>
              </w:rPr>
            </w:pPr>
            <w:r w:rsidRPr="00CA5EA3">
              <w:rPr>
                <w:rFonts w:ascii="Times New Roman" w:hAnsi="Times New Roman" w:cs="Times New Roman"/>
                <w:sz w:val="24"/>
                <w:szCs w:val="24"/>
              </w:rPr>
              <w:t xml:space="preserve">Reconstrução coronária anterior direta com pinos </w:t>
            </w:r>
            <w:proofErr w:type="spellStart"/>
            <w:proofErr w:type="gramStart"/>
            <w:r w:rsidRPr="00CA5EA3">
              <w:rPr>
                <w:rFonts w:ascii="Times New Roman" w:hAnsi="Times New Roman" w:cs="Times New Roman"/>
                <w:sz w:val="24"/>
                <w:szCs w:val="24"/>
              </w:rPr>
              <w:t>intra-radiculares</w:t>
            </w:r>
            <w:proofErr w:type="spellEnd"/>
            <w:proofErr w:type="gramEnd"/>
            <w:r w:rsidRPr="00CA5EA3">
              <w:rPr>
                <w:rFonts w:ascii="Times New Roman" w:hAnsi="Times New Roman" w:cs="Times New Roman"/>
                <w:sz w:val="24"/>
                <w:szCs w:val="24"/>
              </w:rPr>
              <w:t xml:space="preserve"> não metálicos   </w:t>
            </w:r>
          </w:p>
        </w:tc>
        <w:tc>
          <w:tcPr>
            <w:tcW w:w="1023" w:type="dxa"/>
          </w:tcPr>
          <w:p w:rsidR="00D52557" w:rsidRPr="00CA5EA3" w:rsidRDefault="003F2E8B" w:rsidP="00F06C67">
            <w:pPr>
              <w:spacing w:line="360" w:lineRule="auto"/>
              <w:jc w:val="center"/>
              <w:rPr>
                <w:rFonts w:ascii="Times New Roman" w:hAnsi="Times New Roman" w:cs="Times New Roman"/>
                <w:sz w:val="24"/>
                <w:szCs w:val="24"/>
              </w:rPr>
            </w:pPr>
            <w:proofErr w:type="gramStart"/>
            <w:r w:rsidRPr="00CA5EA3">
              <w:rPr>
                <w:rFonts w:ascii="Times New Roman" w:hAnsi="Times New Roman" w:cs="Times New Roman"/>
                <w:sz w:val="24"/>
                <w:szCs w:val="24"/>
              </w:rPr>
              <w:t>1</w:t>
            </w:r>
            <w:proofErr w:type="gramEnd"/>
          </w:p>
        </w:tc>
      </w:tr>
    </w:tbl>
    <w:p w:rsidR="00AF1BC3" w:rsidRDefault="00AF1BC3" w:rsidP="00F06C67">
      <w:pPr>
        <w:spacing w:line="360" w:lineRule="auto"/>
        <w:jc w:val="both"/>
        <w:rPr>
          <w:rFonts w:ascii="Times New Roman" w:hAnsi="Times New Roman" w:cs="Times New Roman"/>
          <w:sz w:val="24"/>
          <w:szCs w:val="24"/>
        </w:rPr>
      </w:pPr>
    </w:p>
    <w:p w:rsidR="00A53E64" w:rsidRDefault="00A53E64" w:rsidP="00F06C67">
      <w:pPr>
        <w:spacing w:line="360" w:lineRule="auto"/>
        <w:jc w:val="both"/>
        <w:rPr>
          <w:rFonts w:ascii="Times New Roman" w:hAnsi="Times New Roman" w:cs="Times New Roman"/>
          <w:sz w:val="24"/>
          <w:szCs w:val="24"/>
        </w:rPr>
      </w:pPr>
    </w:p>
    <w:p w:rsidR="003F2E8B" w:rsidRPr="00AF1BC3" w:rsidRDefault="00AF1BC3" w:rsidP="00F06C67">
      <w:pPr>
        <w:spacing w:line="360" w:lineRule="auto"/>
        <w:jc w:val="both"/>
        <w:rPr>
          <w:rFonts w:ascii="Times New Roman" w:hAnsi="Times New Roman" w:cs="Times New Roman"/>
          <w:b/>
          <w:color w:val="FF0000"/>
          <w:sz w:val="24"/>
          <w:szCs w:val="24"/>
        </w:rPr>
      </w:pPr>
      <w:r w:rsidRPr="00AF1BC3">
        <w:rPr>
          <w:rFonts w:ascii="Times New Roman" w:hAnsi="Times New Roman" w:cs="Times New Roman"/>
          <w:b/>
          <w:sz w:val="24"/>
          <w:szCs w:val="24"/>
        </w:rPr>
        <w:t>Conclusões:</w:t>
      </w:r>
      <w:r w:rsidR="003F2E8B" w:rsidRPr="00AF1BC3">
        <w:rPr>
          <w:rFonts w:ascii="Times New Roman" w:hAnsi="Times New Roman" w:cs="Times New Roman"/>
          <w:b/>
          <w:color w:val="FF0000"/>
          <w:sz w:val="24"/>
          <w:szCs w:val="24"/>
        </w:rPr>
        <w:t xml:space="preserve"> </w:t>
      </w:r>
    </w:p>
    <w:p w:rsidR="006E63A8" w:rsidRDefault="008E4A41" w:rsidP="00F06C67">
      <w:pPr>
        <w:spacing w:line="360" w:lineRule="auto"/>
        <w:jc w:val="both"/>
        <w:rPr>
          <w:rFonts w:ascii="Times New Roman" w:hAnsi="Times New Roman" w:cs="Times New Roman"/>
          <w:sz w:val="24"/>
          <w:szCs w:val="24"/>
        </w:rPr>
      </w:pPr>
      <w:r w:rsidRPr="00CA5EA3">
        <w:rPr>
          <w:rFonts w:ascii="Times New Roman" w:hAnsi="Times New Roman" w:cs="Times New Roman"/>
          <w:sz w:val="24"/>
          <w:szCs w:val="24"/>
        </w:rPr>
        <w:tab/>
      </w:r>
      <w:r w:rsidR="006E63A8" w:rsidRPr="00CA5EA3">
        <w:rPr>
          <w:rFonts w:ascii="Times New Roman" w:hAnsi="Times New Roman" w:cs="Times New Roman"/>
          <w:sz w:val="24"/>
          <w:szCs w:val="24"/>
        </w:rPr>
        <w:t xml:space="preserve">Os procedimentos restauradores </w:t>
      </w:r>
      <w:r w:rsidR="009C0F1F" w:rsidRPr="00CA5EA3">
        <w:rPr>
          <w:rFonts w:ascii="Times New Roman" w:hAnsi="Times New Roman" w:cs="Times New Roman"/>
          <w:sz w:val="24"/>
          <w:szCs w:val="24"/>
        </w:rPr>
        <w:t xml:space="preserve">mais realizados na prática clínica da disciplina foram </w:t>
      </w:r>
      <w:proofErr w:type="gramStart"/>
      <w:r w:rsidR="009C0F1F" w:rsidRPr="00CA5EA3">
        <w:rPr>
          <w:rFonts w:ascii="Times New Roman" w:hAnsi="Times New Roman" w:cs="Times New Roman"/>
          <w:sz w:val="24"/>
          <w:szCs w:val="24"/>
        </w:rPr>
        <w:t>as</w:t>
      </w:r>
      <w:proofErr w:type="gramEnd"/>
      <w:r w:rsidR="009C0F1F" w:rsidRPr="00CA5EA3">
        <w:rPr>
          <w:rFonts w:ascii="Times New Roman" w:hAnsi="Times New Roman" w:cs="Times New Roman"/>
          <w:sz w:val="24"/>
          <w:szCs w:val="24"/>
        </w:rPr>
        <w:t xml:space="preserve"> restaurações com resina composta em dentes posteriores e anteriores, seguidos de clareamento dental, </w:t>
      </w:r>
      <w:proofErr w:type="spellStart"/>
      <w:r w:rsidR="009C0F1F" w:rsidRPr="00CA5EA3">
        <w:rPr>
          <w:rFonts w:ascii="Times New Roman" w:hAnsi="Times New Roman" w:cs="Times New Roman"/>
          <w:sz w:val="24"/>
          <w:szCs w:val="24"/>
        </w:rPr>
        <w:t>microabrasão</w:t>
      </w:r>
      <w:proofErr w:type="spellEnd"/>
      <w:r w:rsidR="009C0F1F" w:rsidRPr="00CA5EA3">
        <w:rPr>
          <w:rFonts w:ascii="Times New Roman" w:hAnsi="Times New Roman" w:cs="Times New Roman"/>
          <w:sz w:val="24"/>
          <w:szCs w:val="24"/>
        </w:rPr>
        <w:t xml:space="preserve"> do esmalte, faceta laminada direta, remoção de diastema e reconstrução coronária anterior direta com pinos </w:t>
      </w:r>
      <w:proofErr w:type="spellStart"/>
      <w:r w:rsidR="009C0F1F" w:rsidRPr="00CA5EA3">
        <w:rPr>
          <w:rFonts w:ascii="Times New Roman" w:hAnsi="Times New Roman" w:cs="Times New Roman"/>
          <w:sz w:val="24"/>
          <w:szCs w:val="24"/>
        </w:rPr>
        <w:t>intra-radiculares</w:t>
      </w:r>
      <w:proofErr w:type="spellEnd"/>
      <w:r w:rsidR="009C0F1F" w:rsidRPr="00CA5EA3">
        <w:rPr>
          <w:rFonts w:ascii="Times New Roman" w:hAnsi="Times New Roman" w:cs="Times New Roman"/>
          <w:sz w:val="24"/>
          <w:szCs w:val="24"/>
        </w:rPr>
        <w:t xml:space="preserve"> não metálicos. Diante disso, verificamos a importância de realiz</w:t>
      </w:r>
      <w:r w:rsidR="00AF1BC3">
        <w:rPr>
          <w:rFonts w:ascii="Times New Roman" w:hAnsi="Times New Roman" w:cs="Times New Roman"/>
          <w:sz w:val="24"/>
          <w:szCs w:val="24"/>
        </w:rPr>
        <w:t>ar uma triagem de pacientes</w:t>
      </w:r>
      <w:r w:rsidR="009C0F1F" w:rsidRPr="00CA5EA3">
        <w:rPr>
          <w:rFonts w:ascii="Times New Roman" w:hAnsi="Times New Roman" w:cs="Times New Roman"/>
          <w:sz w:val="24"/>
          <w:szCs w:val="24"/>
        </w:rPr>
        <w:t xml:space="preserve"> que necessitem desses procedimentos que foram menos realizados, para que o estudante tenha a oportunidade de praticar de uma forma geral todos os assuntos teór</w:t>
      </w:r>
      <w:r w:rsidR="00AF1BC3">
        <w:rPr>
          <w:rFonts w:ascii="Times New Roman" w:hAnsi="Times New Roman" w:cs="Times New Roman"/>
          <w:sz w:val="24"/>
          <w:szCs w:val="24"/>
        </w:rPr>
        <w:t xml:space="preserve">icos abordados. Visto que </w:t>
      </w:r>
      <w:r w:rsidR="009C0F1F" w:rsidRPr="00CA5EA3">
        <w:rPr>
          <w:rFonts w:ascii="Times New Roman" w:hAnsi="Times New Roman" w:cs="Times New Roman"/>
          <w:sz w:val="24"/>
          <w:szCs w:val="24"/>
        </w:rPr>
        <w:t xml:space="preserve">eles são importantes para o sucesso profissional, pois a estética é </w:t>
      </w:r>
      <w:r w:rsidRPr="00CA5EA3">
        <w:rPr>
          <w:rFonts w:ascii="Times New Roman" w:hAnsi="Times New Roman" w:cs="Times New Roman"/>
          <w:sz w:val="24"/>
          <w:szCs w:val="24"/>
        </w:rPr>
        <w:t xml:space="preserve">exigida pela maioria dos pacientes atualmente. </w:t>
      </w:r>
    </w:p>
    <w:p w:rsidR="00AF1BC3" w:rsidRPr="00CA5EA3" w:rsidRDefault="00AF1BC3" w:rsidP="00F06C67">
      <w:pPr>
        <w:spacing w:line="360" w:lineRule="auto"/>
        <w:jc w:val="both"/>
        <w:rPr>
          <w:rFonts w:ascii="Times New Roman" w:hAnsi="Times New Roman" w:cs="Times New Roman"/>
          <w:sz w:val="24"/>
          <w:szCs w:val="24"/>
        </w:rPr>
      </w:pPr>
    </w:p>
    <w:p w:rsidR="008E4A41" w:rsidRPr="00AF1BC3" w:rsidRDefault="00AF1BC3" w:rsidP="00F06C67">
      <w:pPr>
        <w:spacing w:line="360" w:lineRule="auto"/>
        <w:jc w:val="both"/>
        <w:rPr>
          <w:rFonts w:ascii="Times New Roman" w:hAnsi="Times New Roman" w:cs="Times New Roman"/>
          <w:b/>
          <w:sz w:val="24"/>
          <w:szCs w:val="24"/>
        </w:rPr>
      </w:pPr>
      <w:r w:rsidRPr="00AF1BC3">
        <w:rPr>
          <w:rFonts w:ascii="Times New Roman" w:hAnsi="Times New Roman" w:cs="Times New Roman"/>
          <w:b/>
          <w:sz w:val="24"/>
          <w:szCs w:val="24"/>
        </w:rPr>
        <w:t>Referências:</w:t>
      </w:r>
    </w:p>
    <w:p w:rsidR="008E4A41" w:rsidRPr="00CF66B0" w:rsidRDefault="008E4A41" w:rsidP="00CF66B0">
      <w:pPr>
        <w:spacing w:before="240" w:after="240"/>
        <w:contextualSpacing/>
        <w:jc w:val="both"/>
        <w:rPr>
          <w:rFonts w:ascii="Times New Roman" w:hAnsi="Times New Roman" w:cs="Times New Roman"/>
          <w:bCs/>
          <w:sz w:val="24"/>
          <w:szCs w:val="24"/>
        </w:rPr>
      </w:pPr>
      <w:r w:rsidRPr="00CF66B0">
        <w:rPr>
          <w:rFonts w:ascii="Times New Roman" w:hAnsi="Times New Roman" w:cs="Times New Roman"/>
          <w:sz w:val="24"/>
          <w:szCs w:val="24"/>
        </w:rPr>
        <w:t xml:space="preserve">BOLANHO, A. </w:t>
      </w:r>
      <w:r w:rsidRPr="00CF66B0">
        <w:rPr>
          <w:rFonts w:ascii="Times New Roman" w:hAnsi="Times New Roman" w:cs="Times New Roman"/>
          <w:b/>
          <w:sz w:val="24"/>
          <w:szCs w:val="24"/>
        </w:rPr>
        <w:t>Estudo da degradação de resinas compostas pela ação de bebidas alcoólicas: análise de fluorescência e rugosidade superficial.</w:t>
      </w:r>
      <w:r w:rsidRPr="00CF66B0">
        <w:rPr>
          <w:rFonts w:ascii="Times New Roman" w:hAnsi="Times New Roman" w:cs="Times New Roman"/>
          <w:sz w:val="24"/>
          <w:szCs w:val="24"/>
        </w:rPr>
        <w:t xml:space="preserve"> </w:t>
      </w:r>
      <w:r w:rsidRPr="00CF66B0">
        <w:rPr>
          <w:rFonts w:ascii="Times New Roman" w:hAnsi="Times New Roman" w:cs="Times New Roman"/>
          <w:bCs/>
          <w:sz w:val="24"/>
          <w:szCs w:val="24"/>
        </w:rPr>
        <w:t xml:space="preserve">São José dos Campos, 2007, 161p. [tese] - Faculdade de Odontologia de São José dos Campos - Universidade Estadual Paulista. </w:t>
      </w:r>
    </w:p>
    <w:p w:rsidR="00CF66B0" w:rsidRDefault="00CF66B0" w:rsidP="00CF66B0">
      <w:pPr>
        <w:spacing w:before="240" w:after="240"/>
        <w:contextualSpacing/>
        <w:jc w:val="both"/>
        <w:rPr>
          <w:rFonts w:ascii="Times New Roman" w:hAnsi="Times New Roman" w:cs="Times New Roman"/>
          <w:bCs/>
          <w:sz w:val="24"/>
          <w:szCs w:val="24"/>
        </w:rPr>
      </w:pPr>
    </w:p>
    <w:p w:rsidR="00784F38" w:rsidRPr="00CF66B0" w:rsidRDefault="00784F38" w:rsidP="00784F38">
      <w:pPr>
        <w:autoSpaceDE w:val="0"/>
        <w:autoSpaceDN w:val="0"/>
        <w:adjustRightInd w:val="0"/>
        <w:spacing w:after="0" w:line="240" w:lineRule="auto"/>
        <w:jc w:val="both"/>
        <w:rPr>
          <w:rFonts w:ascii="Times New Roman" w:hAnsi="Times New Roman" w:cs="Times New Roman"/>
          <w:bCs/>
          <w:sz w:val="24"/>
          <w:szCs w:val="24"/>
        </w:rPr>
      </w:pPr>
      <w:r w:rsidRPr="00CF66B0">
        <w:rPr>
          <w:rFonts w:ascii="Times New Roman" w:hAnsi="Times New Roman" w:cs="Times New Roman"/>
          <w:bCs/>
          <w:sz w:val="24"/>
          <w:szCs w:val="24"/>
        </w:rPr>
        <w:t>CONCEIÇÃO, E. N.</w:t>
      </w:r>
      <w:r w:rsidRPr="00CF66B0">
        <w:rPr>
          <w:rFonts w:ascii="Times New Roman" w:hAnsi="Times New Roman" w:cs="Times New Roman"/>
          <w:b/>
          <w:bCs/>
          <w:sz w:val="24"/>
          <w:szCs w:val="24"/>
        </w:rPr>
        <w:t xml:space="preserve"> Restaurações estéticas – </w:t>
      </w:r>
      <w:proofErr w:type="gramStart"/>
      <w:r w:rsidRPr="00CF66B0">
        <w:rPr>
          <w:rFonts w:ascii="Times New Roman" w:hAnsi="Times New Roman" w:cs="Times New Roman"/>
          <w:b/>
          <w:bCs/>
          <w:sz w:val="24"/>
          <w:szCs w:val="24"/>
        </w:rPr>
        <w:t>Compósitos, cerâmicas</w:t>
      </w:r>
      <w:proofErr w:type="gramEnd"/>
      <w:r w:rsidRPr="00CF66B0">
        <w:rPr>
          <w:rFonts w:ascii="Times New Roman" w:hAnsi="Times New Roman" w:cs="Times New Roman"/>
          <w:b/>
          <w:bCs/>
          <w:sz w:val="24"/>
          <w:szCs w:val="24"/>
        </w:rPr>
        <w:t xml:space="preserve"> e Implantes. </w:t>
      </w:r>
      <w:r w:rsidRPr="00CF66B0">
        <w:rPr>
          <w:rFonts w:ascii="Times New Roman" w:hAnsi="Times New Roman" w:cs="Times New Roman"/>
          <w:bCs/>
          <w:sz w:val="24"/>
          <w:szCs w:val="24"/>
        </w:rPr>
        <w:t xml:space="preserve">Porto Alegre, 2005. </w:t>
      </w:r>
    </w:p>
    <w:p w:rsidR="00784F38" w:rsidRPr="00CF66B0" w:rsidRDefault="00784F38" w:rsidP="00CF66B0">
      <w:pPr>
        <w:spacing w:before="240" w:after="240"/>
        <w:contextualSpacing/>
        <w:jc w:val="both"/>
        <w:rPr>
          <w:rFonts w:ascii="Times New Roman" w:hAnsi="Times New Roman" w:cs="Times New Roman"/>
          <w:bCs/>
          <w:sz w:val="24"/>
          <w:szCs w:val="24"/>
        </w:rPr>
      </w:pPr>
    </w:p>
    <w:p w:rsidR="00CF66B0" w:rsidRPr="00CF66B0" w:rsidRDefault="00CF66B0" w:rsidP="00CF66B0">
      <w:pPr>
        <w:autoSpaceDE w:val="0"/>
        <w:autoSpaceDN w:val="0"/>
        <w:adjustRightInd w:val="0"/>
        <w:spacing w:after="0" w:line="240" w:lineRule="auto"/>
        <w:jc w:val="both"/>
        <w:rPr>
          <w:rFonts w:ascii="Times New Roman" w:hAnsi="Times New Roman" w:cs="Times New Roman"/>
          <w:bCs/>
          <w:sz w:val="24"/>
          <w:szCs w:val="24"/>
        </w:rPr>
      </w:pPr>
      <w:r w:rsidRPr="00CF66B0">
        <w:rPr>
          <w:rFonts w:ascii="Times New Roman" w:hAnsi="Times New Roman" w:cs="Times New Roman"/>
          <w:bCs/>
          <w:sz w:val="24"/>
          <w:szCs w:val="24"/>
        </w:rPr>
        <w:t xml:space="preserve">DUBINSKI P.; CARDOSO, S. A.; HOEPPNER, M. G. Avaliação das causas das substituições de restaurações nas disciplinas de </w:t>
      </w:r>
      <w:proofErr w:type="spellStart"/>
      <w:r w:rsidRPr="00CF66B0">
        <w:rPr>
          <w:rFonts w:ascii="Times New Roman" w:hAnsi="Times New Roman" w:cs="Times New Roman"/>
          <w:bCs/>
          <w:sz w:val="24"/>
          <w:szCs w:val="24"/>
        </w:rPr>
        <w:t>dentística</w:t>
      </w:r>
      <w:proofErr w:type="spellEnd"/>
      <w:r w:rsidRPr="00CF66B0">
        <w:rPr>
          <w:rFonts w:ascii="Times New Roman" w:hAnsi="Times New Roman" w:cs="Times New Roman"/>
          <w:bCs/>
          <w:sz w:val="24"/>
          <w:szCs w:val="24"/>
        </w:rPr>
        <w:t xml:space="preserve"> II e clínica integrada </w:t>
      </w:r>
      <w:proofErr w:type="gramStart"/>
      <w:r w:rsidRPr="00CF66B0">
        <w:rPr>
          <w:rFonts w:ascii="Times New Roman" w:hAnsi="Times New Roman" w:cs="Times New Roman"/>
          <w:bCs/>
          <w:sz w:val="24"/>
          <w:szCs w:val="24"/>
        </w:rPr>
        <w:t>do</w:t>
      </w:r>
      <w:proofErr w:type="gramEnd"/>
    </w:p>
    <w:p w:rsidR="00CA5EA3" w:rsidRDefault="00CF66B0" w:rsidP="00CF66B0">
      <w:pPr>
        <w:autoSpaceDE w:val="0"/>
        <w:autoSpaceDN w:val="0"/>
        <w:adjustRightInd w:val="0"/>
        <w:spacing w:after="0" w:line="240" w:lineRule="auto"/>
        <w:jc w:val="both"/>
        <w:rPr>
          <w:rFonts w:ascii="Times New Roman" w:hAnsi="Times New Roman" w:cs="Times New Roman"/>
          <w:b/>
          <w:sz w:val="24"/>
          <w:szCs w:val="24"/>
        </w:rPr>
      </w:pPr>
      <w:proofErr w:type="gramStart"/>
      <w:r w:rsidRPr="00CF66B0">
        <w:rPr>
          <w:rFonts w:ascii="Times New Roman" w:hAnsi="Times New Roman" w:cs="Times New Roman"/>
          <w:bCs/>
          <w:sz w:val="24"/>
          <w:szCs w:val="24"/>
        </w:rPr>
        <w:t>curso</w:t>
      </w:r>
      <w:proofErr w:type="gramEnd"/>
      <w:r w:rsidRPr="00CF66B0">
        <w:rPr>
          <w:rFonts w:ascii="Times New Roman" w:hAnsi="Times New Roman" w:cs="Times New Roman"/>
          <w:bCs/>
          <w:sz w:val="24"/>
          <w:szCs w:val="24"/>
        </w:rPr>
        <w:t xml:space="preserve"> de odontologia da UNIPAR – campus Umuarama.</w:t>
      </w:r>
      <w:r w:rsidRPr="00CF66B0">
        <w:rPr>
          <w:rFonts w:ascii="Times New Roman" w:hAnsi="Times New Roman" w:cs="Times New Roman"/>
          <w:b/>
          <w:bCs/>
          <w:sz w:val="24"/>
          <w:szCs w:val="24"/>
        </w:rPr>
        <w:t xml:space="preserve"> </w:t>
      </w:r>
      <w:proofErr w:type="spellStart"/>
      <w:r w:rsidRPr="00CF66B0">
        <w:rPr>
          <w:rFonts w:ascii="Times New Roman" w:hAnsi="Times New Roman" w:cs="Times New Roman"/>
          <w:b/>
          <w:sz w:val="24"/>
          <w:szCs w:val="24"/>
        </w:rPr>
        <w:t>Publ</w:t>
      </w:r>
      <w:proofErr w:type="spellEnd"/>
      <w:r w:rsidRPr="00CF66B0">
        <w:rPr>
          <w:rFonts w:ascii="Times New Roman" w:hAnsi="Times New Roman" w:cs="Times New Roman"/>
          <w:b/>
          <w:sz w:val="24"/>
          <w:szCs w:val="24"/>
        </w:rPr>
        <w:t xml:space="preserve">. UEPG </w:t>
      </w:r>
      <w:proofErr w:type="spellStart"/>
      <w:r w:rsidRPr="00CF66B0">
        <w:rPr>
          <w:rFonts w:ascii="Times New Roman" w:hAnsi="Times New Roman" w:cs="Times New Roman"/>
          <w:b/>
          <w:sz w:val="24"/>
          <w:szCs w:val="24"/>
        </w:rPr>
        <w:t>Ci</w:t>
      </w:r>
      <w:proofErr w:type="spellEnd"/>
      <w:r w:rsidRPr="00CF66B0">
        <w:rPr>
          <w:rFonts w:ascii="Times New Roman" w:hAnsi="Times New Roman" w:cs="Times New Roman"/>
          <w:b/>
          <w:sz w:val="24"/>
          <w:szCs w:val="24"/>
        </w:rPr>
        <w:t>. Biol. Saúde</w:t>
      </w:r>
      <w:r w:rsidRPr="00CF66B0">
        <w:rPr>
          <w:rFonts w:ascii="Times New Roman" w:hAnsi="Times New Roman" w:cs="Times New Roman"/>
          <w:sz w:val="24"/>
          <w:szCs w:val="24"/>
        </w:rPr>
        <w:t xml:space="preserve">, Ponta </w:t>
      </w:r>
      <w:r w:rsidRPr="003F3692">
        <w:rPr>
          <w:rFonts w:ascii="Times New Roman" w:hAnsi="Times New Roman" w:cs="Times New Roman"/>
          <w:sz w:val="24"/>
          <w:szCs w:val="24"/>
        </w:rPr>
        <w:t xml:space="preserve">Grossa, v. </w:t>
      </w:r>
      <w:r w:rsidRPr="003F3692">
        <w:rPr>
          <w:rFonts w:ascii="Times New Roman" w:hAnsi="Times New Roman" w:cs="Times New Roman"/>
          <w:bCs/>
          <w:sz w:val="24"/>
          <w:szCs w:val="24"/>
        </w:rPr>
        <w:t xml:space="preserve">11, n. </w:t>
      </w:r>
      <w:r w:rsidRPr="003F3692">
        <w:rPr>
          <w:rFonts w:ascii="Times New Roman" w:hAnsi="Times New Roman" w:cs="Times New Roman"/>
          <w:sz w:val="24"/>
          <w:szCs w:val="24"/>
        </w:rPr>
        <w:t>1, p. 7-14, mar. 2005.</w:t>
      </w:r>
      <w:r w:rsidRPr="00CF66B0">
        <w:rPr>
          <w:rFonts w:ascii="Times New Roman" w:hAnsi="Times New Roman" w:cs="Times New Roman"/>
          <w:b/>
          <w:sz w:val="24"/>
          <w:szCs w:val="24"/>
        </w:rPr>
        <w:t xml:space="preserve"> </w:t>
      </w:r>
    </w:p>
    <w:p w:rsidR="003F3692" w:rsidRPr="003F3692" w:rsidRDefault="003F3692" w:rsidP="00CF66B0">
      <w:pPr>
        <w:autoSpaceDE w:val="0"/>
        <w:autoSpaceDN w:val="0"/>
        <w:adjustRightInd w:val="0"/>
        <w:spacing w:after="0" w:line="240" w:lineRule="auto"/>
        <w:jc w:val="both"/>
        <w:rPr>
          <w:rFonts w:ascii="Times New Roman" w:hAnsi="Times New Roman" w:cs="Times New Roman"/>
          <w:b/>
          <w:bCs/>
          <w:sz w:val="24"/>
          <w:szCs w:val="24"/>
        </w:rPr>
      </w:pPr>
      <w:r w:rsidRPr="003F3692">
        <w:rPr>
          <w:rFonts w:ascii="Times New Roman" w:hAnsi="Times New Roman" w:cs="Times New Roman"/>
          <w:sz w:val="24"/>
          <w:szCs w:val="24"/>
        </w:rPr>
        <w:t>FREITAS</w:t>
      </w:r>
      <w:r>
        <w:rPr>
          <w:rFonts w:ascii="Times New Roman" w:hAnsi="Times New Roman" w:cs="Times New Roman"/>
          <w:sz w:val="24"/>
          <w:szCs w:val="24"/>
        </w:rPr>
        <w:t>, R. Z</w:t>
      </w:r>
      <w:proofErr w:type="gramStart"/>
      <w:r>
        <w:rPr>
          <w:rFonts w:ascii="Times New Roman" w:hAnsi="Times New Roman" w:cs="Times New Roman"/>
          <w:sz w:val="24"/>
          <w:szCs w:val="24"/>
        </w:rPr>
        <w:t>.;</w:t>
      </w:r>
      <w:proofErr w:type="gramEnd"/>
      <w:r w:rsidRPr="003F3692">
        <w:rPr>
          <w:rFonts w:ascii="Times New Roman" w:hAnsi="Times New Roman" w:cs="Times New Roman"/>
          <w:sz w:val="24"/>
          <w:szCs w:val="24"/>
        </w:rPr>
        <w:t xml:space="preserve"> COSTA</w:t>
      </w:r>
      <w:r>
        <w:rPr>
          <w:rFonts w:ascii="Times New Roman" w:hAnsi="Times New Roman" w:cs="Times New Roman"/>
          <w:sz w:val="24"/>
          <w:szCs w:val="24"/>
        </w:rPr>
        <w:t xml:space="preserve">, C. P.; </w:t>
      </w:r>
      <w:r w:rsidRPr="003F3692">
        <w:rPr>
          <w:rFonts w:ascii="Times New Roman" w:hAnsi="Times New Roman" w:cs="Times New Roman"/>
          <w:sz w:val="24"/>
          <w:szCs w:val="24"/>
        </w:rPr>
        <w:t>PINHO</w:t>
      </w:r>
      <w:r>
        <w:rPr>
          <w:rFonts w:ascii="Times New Roman" w:hAnsi="Times New Roman" w:cs="Times New Roman"/>
          <w:sz w:val="24"/>
          <w:szCs w:val="24"/>
        </w:rPr>
        <w:t>, S</w:t>
      </w:r>
      <w:r w:rsidRPr="003F3692">
        <w:rPr>
          <w:rFonts w:ascii="Times New Roman" w:hAnsi="Times New Roman" w:cs="Times New Roman"/>
          <w:sz w:val="24"/>
          <w:szCs w:val="24"/>
        </w:rPr>
        <w:t xml:space="preserve">. Estética Facial. </w:t>
      </w:r>
      <w:r w:rsidRPr="003F3692">
        <w:rPr>
          <w:rFonts w:ascii="Times New Roman" w:hAnsi="Times New Roman" w:cs="Times New Roman"/>
          <w:b/>
          <w:sz w:val="24"/>
          <w:szCs w:val="24"/>
        </w:rPr>
        <w:t xml:space="preserve">25º </w:t>
      </w:r>
      <w:r w:rsidRPr="003F3692">
        <w:rPr>
          <w:rFonts w:ascii="Times New Roman" w:hAnsi="Times New Roman" w:cs="Times New Roman"/>
          <w:b/>
          <w:bCs/>
          <w:sz w:val="24"/>
          <w:szCs w:val="24"/>
        </w:rPr>
        <w:t>CIOSP</w:t>
      </w:r>
      <w:r w:rsidRPr="003F3692">
        <w:rPr>
          <w:rFonts w:ascii="Times New Roman" w:hAnsi="Times New Roman" w:cs="Times New Roman"/>
          <w:b/>
          <w:sz w:val="24"/>
          <w:szCs w:val="24"/>
        </w:rPr>
        <w:t xml:space="preserve">, </w:t>
      </w:r>
      <w:r w:rsidRPr="003F3692">
        <w:rPr>
          <w:rFonts w:ascii="Times New Roman" w:hAnsi="Times New Roman" w:cs="Times New Roman"/>
          <w:sz w:val="24"/>
          <w:szCs w:val="24"/>
        </w:rPr>
        <w:t xml:space="preserve">São Paulo. 2007. </w:t>
      </w:r>
    </w:p>
    <w:p w:rsidR="00981D23" w:rsidRPr="003F3692" w:rsidRDefault="00981D23" w:rsidP="00CF66B0">
      <w:pPr>
        <w:autoSpaceDE w:val="0"/>
        <w:autoSpaceDN w:val="0"/>
        <w:adjustRightInd w:val="0"/>
        <w:spacing w:after="0" w:line="240" w:lineRule="auto"/>
        <w:jc w:val="both"/>
        <w:rPr>
          <w:rFonts w:ascii="Times New Roman" w:hAnsi="Times New Roman" w:cs="Times New Roman"/>
          <w:sz w:val="24"/>
          <w:szCs w:val="24"/>
        </w:rPr>
      </w:pPr>
    </w:p>
    <w:p w:rsidR="00AF1BC3" w:rsidRPr="003F3692" w:rsidRDefault="00AF1BC3" w:rsidP="00AF1BC3">
      <w:pPr>
        <w:autoSpaceDE w:val="0"/>
        <w:autoSpaceDN w:val="0"/>
        <w:adjustRightInd w:val="0"/>
        <w:spacing w:after="0" w:line="240" w:lineRule="auto"/>
        <w:jc w:val="both"/>
        <w:rPr>
          <w:rFonts w:ascii="Times New Roman" w:hAnsi="Times New Roman" w:cs="Times New Roman"/>
          <w:sz w:val="24"/>
          <w:szCs w:val="24"/>
          <w:lang w:val="en-US"/>
        </w:rPr>
      </w:pPr>
      <w:r w:rsidRPr="003F3692">
        <w:rPr>
          <w:rFonts w:ascii="Times New Roman" w:hAnsi="Times New Roman" w:cs="Times New Roman"/>
          <w:sz w:val="24"/>
          <w:szCs w:val="24"/>
          <w:lang w:val="en-US"/>
        </w:rPr>
        <w:t xml:space="preserve">MCCLOSKEY, R. J. </w:t>
      </w:r>
      <w:proofErr w:type="gramStart"/>
      <w:r w:rsidRPr="003F3692">
        <w:rPr>
          <w:rFonts w:ascii="Times New Roman" w:hAnsi="Times New Roman" w:cs="Times New Roman"/>
          <w:sz w:val="24"/>
          <w:szCs w:val="24"/>
          <w:lang w:val="en-US"/>
        </w:rPr>
        <w:t xml:space="preserve">A technique for removal of </w:t>
      </w:r>
      <w:proofErr w:type="spellStart"/>
      <w:r w:rsidRPr="003F3692">
        <w:rPr>
          <w:rFonts w:ascii="Times New Roman" w:hAnsi="Times New Roman" w:cs="Times New Roman"/>
          <w:sz w:val="24"/>
          <w:szCs w:val="24"/>
          <w:lang w:val="en-US"/>
        </w:rPr>
        <w:t>fl</w:t>
      </w:r>
      <w:proofErr w:type="spellEnd"/>
      <w:r w:rsidRPr="003F3692">
        <w:rPr>
          <w:rFonts w:ascii="Times New Roman" w:hAnsi="Times New Roman" w:cs="Times New Roman"/>
          <w:sz w:val="24"/>
          <w:szCs w:val="24"/>
          <w:lang w:val="en-US"/>
        </w:rPr>
        <w:t xml:space="preserve"> </w:t>
      </w:r>
      <w:proofErr w:type="spellStart"/>
      <w:r w:rsidRPr="003F3692">
        <w:rPr>
          <w:rFonts w:ascii="Times New Roman" w:hAnsi="Times New Roman" w:cs="Times New Roman"/>
          <w:sz w:val="24"/>
          <w:szCs w:val="24"/>
          <w:lang w:val="en-US"/>
        </w:rPr>
        <w:t>uorosis</w:t>
      </w:r>
      <w:proofErr w:type="spellEnd"/>
      <w:r w:rsidRPr="003F3692">
        <w:rPr>
          <w:rFonts w:ascii="Times New Roman" w:hAnsi="Times New Roman" w:cs="Times New Roman"/>
          <w:sz w:val="24"/>
          <w:szCs w:val="24"/>
          <w:lang w:val="en-US"/>
        </w:rPr>
        <w:t xml:space="preserve"> stain.</w:t>
      </w:r>
      <w:proofErr w:type="gramEnd"/>
      <w:r w:rsidRPr="003F3692">
        <w:rPr>
          <w:rFonts w:ascii="Times New Roman" w:hAnsi="Times New Roman" w:cs="Times New Roman"/>
          <w:sz w:val="24"/>
          <w:szCs w:val="24"/>
          <w:lang w:val="en-US"/>
        </w:rPr>
        <w:t xml:space="preserve"> </w:t>
      </w:r>
      <w:r w:rsidRPr="003F3692">
        <w:rPr>
          <w:rFonts w:ascii="Times New Roman" w:hAnsi="Times New Roman" w:cs="Times New Roman"/>
          <w:b/>
          <w:bCs/>
          <w:sz w:val="24"/>
          <w:szCs w:val="24"/>
          <w:lang w:val="en-US"/>
        </w:rPr>
        <w:t xml:space="preserve">J Am Dent </w:t>
      </w:r>
      <w:proofErr w:type="spellStart"/>
      <w:r w:rsidRPr="003F3692">
        <w:rPr>
          <w:rFonts w:ascii="Times New Roman" w:hAnsi="Times New Roman" w:cs="Times New Roman"/>
          <w:b/>
          <w:bCs/>
          <w:sz w:val="24"/>
          <w:szCs w:val="24"/>
          <w:lang w:val="en-US"/>
        </w:rPr>
        <w:t>Assoc</w:t>
      </w:r>
      <w:proofErr w:type="spellEnd"/>
      <w:r w:rsidR="003F3692" w:rsidRPr="003F3692">
        <w:rPr>
          <w:rFonts w:ascii="Times New Roman" w:hAnsi="Times New Roman" w:cs="Times New Roman"/>
          <w:sz w:val="24"/>
          <w:szCs w:val="24"/>
          <w:lang w:val="en-US"/>
        </w:rPr>
        <w:t xml:space="preserve">, v.109, p.63-64. </w:t>
      </w:r>
      <w:r w:rsidRPr="003F3692">
        <w:rPr>
          <w:rFonts w:ascii="Times New Roman" w:hAnsi="Times New Roman" w:cs="Times New Roman"/>
          <w:sz w:val="24"/>
          <w:szCs w:val="24"/>
          <w:lang w:val="en-US"/>
        </w:rPr>
        <w:t xml:space="preserve">1984. </w:t>
      </w:r>
    </w:p>
    <w:p w:rsidR="00AF1BC3" w:rsidRPr="003F3692" w:rsidRDefault="00AF1BC3" w:rsidP="00CF66B0">
      <w:pPr>
        <w:autoSpaceDE w:val="0"/>
        <w:autoSpaceDN w:val="0"/>
        <w:adjustRightInd w:val="0"/>
        <w:spacing w:after="0" w:line="240" w:lineRule="auto"/>
        <w:jc w:val="both"/>
        <w:rPr>
          <w:rFonts w:ascii="Times New Roman" w:hAnsi="Times New Roman" w:cs="Times New Roman"/>
          <w:sz w:val="24"/>
          <w:szCs w:val="24"/>
          <w:lang w:val="en-US"/>
        </w:rPr>
      </w:pPr>
    </w:p>
    <w:p w:rsidR="00784F38" w:rsidRPr="003F3692" w:rsidRDefault="00784F38" w:rsidP="00784F38">
      <w:pPr>
        <w:autoSpaceDE w:val="0"/>
        <w:autoSpaceDN w:val="0"/>
        <w:adjustRightInd w:val="0"/>
        <w:spacing w:after="0" w:line="240" w:lineRule="auto"/>
        <w:jc w:val="both"/>
        <w:rPr>
          <w:rFonts w:ascii="Times New Roman" w:hAnsi="Times New Roman" w:cs="Times New Roman"/>
          <w:sz w:val="24"/>
          <w:szCs w:val="24"/>
        </w:rPr>
      </w:pPr>
      <w:r w:rsidRPr="00916642">
        <w:rPr>
          <w:rFonts w:ascii="Times New Roman" w:hAnsi="Times New Roman" w:cs="Times New Roman"/>
          <w:sz w:val="24"/>
          <w:szCs w:val="24"/>
        </w:rPr>
        <w:t>MONDELLI, J</w:t>
      </w:r>
      <w:proofErr w:type="gramStart"/>
      <w:r w:rsidRPr="00916642">
        <w:rPr>
          <w:rFonts w:ascii="Times New Roman" w:hAnsi="Times New Roman" w:cs="Times New Roman"/>
          <w:i/>
          <w:iCs/>
          <w:sz w:val="24"/>
          <w:szCs w:val="24"/>
        </w:rPr>
        <w:t>.</w:t>
      </w:r>
      <w:r w:rsidRPr="00916642">
        <w:rPr>
          <w:rFonts w:ascii="Times New Roman" w:hAnsi="Times New Roman" w:cs="Times New Roman"/>
          <w:sz w:val="24"/>
          <w:szCs w:val="24"/>
        </w:rPr>
        <w:t>;</w:t>
      </w:r>
      <w:proofErr w:type="gramEnd"/>
      <w:r w:rsidRPr="00916642">
        <w:rPr>
          <w:rFonts w:ascii="Times New Roman" w:hAnsi="Times New Roman" w:cs="Times New Roman"/>
          <w:sz w:val="24"/>
          <w:szCs w:val="24"/>
        </w:rPr>
        <w:t xml:space="preserve"> ISHIKIR</w:t>
      </w:r>
      <w:r w:rsidRPr="003F3692">
        <w:rPr>
          <w:rFonts w:ascii="Times New Roman" w:hAnsi="Times New Roman" w:cs="Times New Roman"/>
          <w:sz w:val="24"/>
          <w:szCs w:val="24"/>
        </w:rPr>
        <w:t xml:space="preserve">IAMA, A.; JUNIOR, J.G.; NAVARRO, M.F.L. </w:t>
      </w:r>
      <w:proofErr w:type="spellStart"/>
      <w:r w:rsidRPr="003F3692">
        <w:rPr>
          <w:rFonts w:ascii="Times New Roman" w:hAnsi="Times New Roman" w:cs="Times New Roman"/>
          <w:b/>
          <w:bCs/>
          <w:sz w:val="24"/>
          <w:szCs w:val="24"/>
        </w:rPr>
        <w:t>Dentística</w:t>
      </w:r>
      <w:proofErr w:type="spellEnd"/>
      <w:r w:rsidRPr="003F3692">
        <w:rPr>
          <w:rFonts w:ascii="Times New Roman" w:hAnsi="Times New Roman" w:cs="Times New Roman"/>
          <w:b/>
          <w:bCs/>
          <w:sz w:val="24"/>
          <w:szCs w:val="24"/>
        </w:rPr>
        <w:t xml:space="preserve"> Operatória</w:t>
      </w:r>
      <w:r w:rsidRPr="003F3692">
        <w:rPr>
          <w:rFonts w:ascii="Times New Roman" w:hAnsi="Times New Roman" w:cs="Times New Roman"/>
          <w:sz w:val="24"/>
          <w:szCs w:val="24"/>
        </w:rPr>
        <w:t xml:space="preserve">, 4a. </w:t>
      </w:r>
      <w:proofErr w:type="gramStart"/>
      <w:r w:rsidRPr="003F3692">
        <w:rPr>
          <w:rFonts w:ascii="Times New Roman" w:hAnsi="Times New Roman" w:cs="Times New Roman"/>
          <w:sz w:val="24"/>
          <w:szCs w:val="24"/>
        </w:rPr>
        <w:t>ed.</w:t>
      </w:r>
      <w:proofErr w:type="gramEnd"/>
      <w:r w:rsidRPr="003F3692">
        <w:rPr>
          <w:rFonts w:ascii="Times New Roman" w:hAnsi="Times New Roman" w:cs="Times New Roman"/>
          <w:sz w:val="24"/>
          <w:szCs w:val="24"/>
        </w:rPr>
        <w:t xml:space="preserve"> São Paulo: </w:t>
      </w:r>
      <w:proofErr w:type="spellStart"/>
      <w:r w:rsidRPr="003F3692">
        <w:rPr>
          <w:rFonts w:ascii="Times New Roman" w:hAnsi="Times New Roman" w:cs="Times New Roman"/>
          <w:sz w:val="24"/>
          <w:szCs w:val="24"/>
        </w:rPr>
        <w:t>Savie</w:t>
      </w:r>
      <w:proofErr w:type="spellEnd"/>
      <w:r w:rsidRPr="003F3692">
        <w:rPr>
          <w:rFonts w:ascii="Times New Roman" w:hAnsi="Times New Roman" w:cs="Times New Roman"/>
          <w:sz w:val="24"/>
          <w:szCs w:val="24"/>
        </w:rPr>
        <w:t>, 1990. 254p.</w:t>
      </w:r>
    </w:p>
    <w:p w:rsidR="00784F38" w:rsidRPr="003F3692" w:rsidRDefault="00784F38" w:rsidP="00784F38">
      <w:pPr>
        <w:autoSpaceDE w:val="0"/>
        <w:autoSpaceDN w:val="0"/>
        <w:adjustRightInd w:val="0"/>
        <w:spacing w:after="0" w:line="240" w:lineRule="auto"/>
        <w:jc w:val="both"/>
        <w:rPr>
          <w:rFonts w:ascii="Times New Roman" w:hAnsi="Times New Roman" w:cs="Times New Roman"/>
          <w:sz w:val="24"/>
          <w:szCs w:val="24"/>
        </w:rPr>
      </w:pPr>
    </w:p>
    <w:p w:rsidR="00784F38" w:rsidRPr="003F3692" w:rsidRDefault="00784F38" w:rsidP="00784F38">
      <w:pPr>
        <w:autoSpaceDE w:val="0"/>
        <w:autoSpaceDN w:val="0"/>
        <w:adjustRightInd w:val="0"/>
        <w:spacing w:after="0" w:line="240" w:lineRule="auto"/>
        <w:jc w:val="both"/>
        <w:rPr>
          <w:rFonts w:ascii="Times New Roman" w:hAnsi="Times New Roman" w:cs="Times New Roman"/>
          <w:sz w:val="24"/>
          <w:szCs w:val="24"/>
        </w:rPr>
      </w:pPr>
      <w:r w:rsidRPr="003F3692">
        <w:rPr>
          <w:rFonts w:ascii="Times New Roman" w:hAnsi="Times New Roman" w:cs="Times New Roman"/>
          <w:sz w:val="24"/>
          <w:szCs w:val="24"/>
        </w:rPr>
        <w:t>NUNES, O.</w:t>
      </w:r>
      <w:r w:rsidR="00AF1BC3" w:rsidRPr="003F3692">
        <w:rPr>
          <w:rFonts w:ascii="Times New Roman" w:hAnsi="Times New Roman" w:cs="Times New Roman"/>
          <w:sz w:val="24"/>
          <w:szCs w:val="24"/>
        </w:rPr>
        <w:t xml:space="preserve"> </w:t>
      </w:r>
      <w:r w:rsidRPr="003F3692">
        <w:rPr>
          <w:rFonts w:ascii="Times New Roman" w:hAnsi="Times New Roman" w:cs="Times New Roman"/>
          <w:sz w:val="24"/>
          <w:szCs w:val="24"/>
        </w:rPr>
        <w:t>B.</w:t>
      </w:r>
      <w:r w:rsidR="00AF1BC3" w:rsidRPr="003F3692">
        <w:rPr>
          <w:rFonts w:ascii="Times New Roman" w:hAnsi="Times New Roman" w:cs="Times New Roman"/>
          <w:sz w:val="24"/>
          <w:szCs w:val="24"/>
        </w:rPr>
        <w:t xml:space="preserve"> </w:t>
      </w:r>
      <w:r w:rsidRPr="003F3692">
        <w:rPr>
          <w:rFonts w:ascii="Times New Roman" w:hAnsi="Times New Roman" w:cs="Times New Roman"/>
          <w:sz w:val="24"/>
          <w:szCs w:val="24"/>
        </w:rPr>
        <w:t xml:space="preserve">C. Avaliação clínica das restaurações de amálgama: revisão da literatura. </w:t>
      </w:r>
      <w:r w:rsidRPr="003F3692">
        <w:rPr>
          <w:rFonts w:ascii="Times New Roman" w:hAnsi="Times New Roman" w:cs="Times New Roman"/>
          <w:b/>
          <w:bCs/>
          <w:sz w:val="24"/>
          <w:szCs w:val="24"/>
        </w:rPr>
        <w:t>Odontologia Moderna</w:t>
      </w:r>
      <w:r w:rsidRPr="003F3692">
        <w:rPr>
          <w:rFonts w:ascii="Times New Roman" w:hAnsi="Times New Roman" w:cs="Times New Roman"/>
          <w:sz w:val="24"/>
          <w:szCs w:val="24"/>
        </w:rPr>
        <w:t>, v.5, n.6, p.22-23, 1988.</w:t>
      </w:r>
    </w:p>
    <w:p w:rsidR="00784F38" w:rsidRPr="003F3692" w:rsidRDefault="00784F38" w:rsidP="00784F38">
      <w:pPr>
        <w:autoSpaceDE w:val="0"/>
        <w:autoSpaceDN w:val="0"/>
        <w:adjustRightInd w:val="0"/>
        <w:spacing w:after="0" w:line="240" w:lineRule="auto"/>
        <w:jc w:val="both"/>
        <w:rPr>
          <w:rFonts w:ascii="Times New Roman" w:hAnsi="Times New Roman" w:cs="Times New Roman"/>
          <w:sz w:val="24"/>
          <w:szCs w:val="24"/>
        </w:rPr>
      </w:pPr>
    </w:p>
    <w:p w:rsidR="008E4A41" w:rsidRPr="00CF66B0" w:rsidRDefault="008E4A41" w:rsidP="00CF66B0">
      <w:pPr>
        <w:autoSpaceDE w:val="0"/>
        <w:autoSpaceDN w:val="0"/>
        <w:adjustRightInd w:val="0"/>
        <w:spacing w:after="0" w:line="240" w:lineRule="auto"/>
        <w:jc w:val="both"/>
        <w:rPr>
          <w:rFonts w:ascii="Times New Roman" w:hAnsi="Times New Roman" w:cs="Times New Roman"/>
          <w:sz w:val="24"/>
          <w:szCs w:val="24"/>
        </w:rPr>
      </w:pPr>
      <w:r w:rsidRPr="00CF66B0">
        <w:rPr>
          <w:rFonts w:ascii="Times New Roman" w:hAnsi="Times New Roman" w:cs="Times New Roman"/>
          <w:sz w:val="24"/>
          <w:szCs w:val="24"/>
        </w:rPr>
        <w:t>SUNDFELD, R.</w:t>
      </w:r>
      <w:r w:rsidR="00AF1BC3">
        <w:rPr>
          <w:rFonts w:ascii="Times New Roman" w:hAnsi="Times New Roman" w:cs="Times New Roman"/>
          <w:sz w:val="24"/>
          <w:szCs w:val="24"/>
        </w:rPr>
        <w:t xml:space="preserve"> </w:t>
      </w:r>
      <w:r w:rsidRPr="00CF66B0">
        <w:rPr>
          <w:rFonts w:ascii="Times New Roman" w:hAnsi="Times New Roman" w:cs="Times New Roman"/>
          <w:sz w:val="24"/>
          <w:szCs w:val="24"/>
        </w:rPr>
        <w:t>H.; CROLL, T.</w:t>
      </w:r>
      <w:r w:rsidR="00AF1BC3">
        <w:rPr>
          <w:rFonts w:ascii="Times New Roman" w:hAnsi="Times New Roman" w:cs="Times New Roman"/>
          <w:sz w:val="24"/>
          <w:szCs w:val="24"/>
        </w:rPr>
        <w:t xml:space="preserve"> </w:t>
      </w:r>
      <w:r w:rsidRPr="00CF66B0">
        <w:rPr>
          <w:rFonts w:ascii="Times New Roman" w:hAnsi="Times New Roman" w:cs="Times New Roman"/>
          <w:sz w:val="24"/>
          <w:szCs w:val="24"/>
        </w:rPr>
        <w:t>P.; KILLIAN, C.</w:t>
      </w:r>
      <w:r w:rsidR="00AF1BC3">
        <w:rPr>
          <w:rFonts w:ascii="Times New Roman" w:hAnsi="Times New Roman" w:cs="Times New Roman"/>
          <w:sz w:val="24"/>
          <w:szCs w:val="24"/>
        </w:rPr>
        <w:t xml:space="preserve"> </w:t>
      </w:r>
      <w:r w:rsidRPr="00CF66B0">
        <w:rPr>
          <w:rFonts w:ascii="Times New Roman" w:hAnsi="Times New Roman" w:cs="Times New Roman"/>
          <w:sz w:val="24"/>
          <w:szCs w:val="24"/>
        </w:rPr>
        <w:t xml:space="preserve">M. Recuperação do sorriso – A comprovação da eficiência e versatilidade da técnica da </w:t>
      </w:r>
      <w:proofErr w:type="spellStart"/>
      <w:r w:rsidRPr="00CF66B0">
        <w:rPr>
          <w:rFonts w:ascii="Times New Roman" w:hAnsi="Times New Roman" w:cs="Times New Roman"/>
          <w:sz w:val="24"/>
          <w:szCs w:val="24"/>
        </w:rPr>
        <w:t>microabrasão</w:t>
      </w:r>
      <w:proofErr w:type="spellEnd"/>
      <w:r w:rsidRPr="00CF66B0">
        <w:rPr>
          <w:rFonts w:ascii="Times New Roman" w:hAnsi="Times New Roman" w:cs="Times New Roman"/>
          <w:sz w:val="24"/>
          <w:szCs w:val="24"/>
        </w:rPr>
        <w:t xml:space="preserve"> do esmalte dental. </w:t>
      </w:r>
      <w:r w:rsidRPr="00CF66B0">
        <w:rPr>
          <w:rFonts w:ascii="Times New Roman" w:hAnsi="Times New Roman" w:cs="Times New Roman"/>
          <w:b/>
          <w:bCs/>
          <w:sz w:val="24"/>
          <w:szCs w:val="24"/>
        </w:rPr>
        <w:t>JBD</w:t>
      </w:r>
      <w:r w:rsidRPr="00CF66B0">
        <w:rPr>
          <w:rFonts w:ascii="Times New Roman" w:hAnsi="Times New Roman" w:cs="Times New Roman"/>
          <w:sz w:val="24"/>
          <w:szCs w:val="24"/>
        </w:rPr>
        <w:t>, Curitiba, v.1, n.1, p.77-86, jan./mar. 2002.</w:t>
      </w:r>
    </w:p>
    <w:p w:rsidR="008E4A41" w:rsidRPr="00CF66B0" w:rsidRDefault="008E4A41" w:rsidP="00CF66B0">
      <w:pPr>
        <w:autoSpaceDE w:val="0"/>
        <w:autoSpaceDN w:val="0"/>
        <w:adjustRightInd w:val="0"/>
        <w:spacing w:after="0" w:line="240" w:lineRule="auto"/>
        <w:jc w:val="both"/>
        <w:rPr>
          <w:rFonts w:ascii="Times New Roman" w:hAnsi="Times New Roman" w:cs="Times New Roman"/>
          <w:bCs/>
          <w:sz w:val="24"/>
          <w:szCs w:val="24"/>
        </w:rPr>
      </w:pPr>
    </w:p>
    <w:p w:rsidR="00CF66B0" w:rsidRPr="00CF66B0" w:rsidRDefault="00CF66B0" w:rsidP="00CF66B0">
      <w:pPr>
        <w:autoSpaceDE w:val="0"/>
        <w:autoSpaceDN w:val="0"/>
        <w:adjustRightInd w:val="0"/>
        <w:spacing w:after="0" w:line="240" w:lineRule="auto"/>
        <w:jc w:val="both"/>
        <w:rPr>
          <w:rFonts w:ascii="Times New Roman" w:hAnsi="Times New Roman" w:cs="Times New Roman"/>
          <w:bCs/>
          <w:sz w:val="24"/>
          <w:szCs w:val="24"/>
        </w:rPr>
      </w:pPr>
    </w:p>
    <w:p w:rsidR="004E4E74" w:rsidRPr="003F3692" w:rsidRDefault="004E4E74" w:rsidP="00CF66B0">
      <w:pPr>
        <w:autoSpaceDE w:val="0"/>
        <w:autoSpaceDN w:val="0"/>
        <w:adjustRightInd w:val="0"/>
        <w:spacing w:after="0" w:line="240" w:lineRule="auto"/>
        <w:jc w:val="both"/>
        <w:rPr>
          <w:rFonts w:ascii="Times New Roman" w:hAnsi="Times New Roman" w:cs="Times New Roman"/>
          <w:sz w:val="24"/>
          <w:szCs w:val="24"/>
        </w:rPr>
      </w:pPr>
    </w:p>
    <w:sectPr w:rsidR="004E4E74" w:rsidRPr="003F3692" w:rsidSect="001F4FD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47F7D"/>
    <w:multiLevelType w:val="hybridMultilevel"/>
    <w:tmpl w:val="1C4E5936"/>
    <w:lvl w:ilvl="0" w:tplc="80F0EA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96"/>
    <w:rsid w:val="00004801"/>
    <w:rsid w:val="00076602"/>
    <w:rsid w:val="000A2269"/>
    <w:rsid w:val="00112C9C"/>
    <w:rsid w:val="001F4FD7"/>
    <w:rsid w:val="00250693"/>
    <w:rsid w:val="002872BF"/>
    <w:rsid w:val="0029216D"/>
    <w:rsid w:val="002F743A"/>
    <w:rsid w:val="003A2FAE"/>
    <w:rsid w:val="003F2E8B"/>
    <w:rsid w:val="003F3692"/>
    <w:rsid w:val="00475DD3"/>
    <w:rsid w:val="004C6B65"/>
    <w:rsid w:val="004E2DE7"/>
    <w:rsid w:val="004E4E74"/>
    <w:rsid w:val="00544982"/>
    <w:rsid w:val="006E63A8"/>
    <w:rsid w:val="00714A04"/>
    <w:rsid w:val="00747EFC"/>
    <w:rsid w:val="00762205"/>
    <w:rsid w:val="00784F38"/>
    <w:rsid w:val="0079696C"/>
    <w:rsid w:val="0087169B"/>
    <w:rsid w:val="008B4631"/>
    <w:rsid w:val="008D41E4"/>
    <w:rsid w:val="008E4A41"/>
    <w:rsid w:val="00916642"/>
    <w:rsid w:val="00941DB6"/>
    <w:rsid w:val="00981D23"/>
    <w:rsid w:val="009C0F1F"/>
    <w:rsid w:val="009F59D0"/>
    <w:rsid w:val="00A433DD"/>
    <w:rsid w:val="00A53E64"/>
    <w:rsid w:val="00AA458B"/>
    <w:rsid w:val="00AF1BC3"/>
    <w:rsid w:val="00B16A29"/>
    <w:rsid w:val="00C25093"/>
    <w:rsid w:val="00C56402"/>
    <w:rsid w:val="00C70D96"/>
    <w:rsid w:val="00CA5EA3"/>
    <w:rsid w:val="00CF66B0"/>
    <w:rsid w:val="00D52557"/>
    <w:rsid w:val="00E25BD6"/>
    <w:rsid w:val="00E416BF"/>
    <w:rsid w:val="00E920EF"/>
    <w:rsid w:val="00EA27A2"/>
    <w:rsid w:val="00EA3127"/>
    <w:rsid w:val="00F06C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52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A27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27A2"/>
    <w:rPr>
      <w:rFonts w:ascii="Tahoma" w:hAnsi="Tahoma" w:cs="Tahoma"/>
      <w:sz w:val="16"/>
      <w:szCs w:val="16"/>
    </w:rPr>
  </w:style>
  <w:style w:type="paragraph" w:styleId="PargrafodaLista">
    <w:name w:val="List Paragraph"/>
    <w:basedOn w:val="Normal"/>
    <w:uiPriority w:val="34"/>
    <w:qFormat/>
    <w:rsid w:val="00784F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52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A27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27A2"/>
    <w:rPr>
      <w:rFonts w:ascii="Tahoma" w:hAnsi="Tahoma" w:cs="Tahoma"/>
      <w:sz w:val="16"/>
      <w:szCs w:val="16"/>
    </w:rPr>
  </w:style>
  <w:style w:type="paragraph" w:styleId="PargrafodaLista">
    <w:name w:val="List Paragraph"/>
    <w:basedOn w:val="Normal"/>
    <w:uiPriority w:val="34"/>
    <w:qFormat/>
    <w:rsid w:val="0078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7919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CHEFIA DENC</dc:creator>
  <cp:lastModifiedBy>DCOS</cp:lastModifiedBy>
  <cp:revision>2</cp:revision>
  <dcterms:created xsi:type="dcterms:W3CDTF">2013-10-31T15:46:00Z</dcterms:created>
  <dcterms:modified xsi:type="dcterms:W3CDTF">2013-10-31T15:46:00Z</dcterms:modified>
</cp:coreProperties>
</file>